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9" w:rsidRPr="0090404F" w:rsidRDefault="00627499" w:rsidP="00BE39CD">
      <w:pPr>
        <w:jc w:val="center"/>
        <w:rPr>
          <w:rFonts w:ascii="Calibri" w:hAnsi="Calibri" w:cs="Calibri"/>
          <w:b/>
          <w:color w:val="0070C0"/>
          <w:sz w:val="28"/>
          <w:szCs w:val="28"/>
        </w:rPr>
      </w:pPr>
      <w:r w:rsidRPr="006557A3">
        <w:rPr>
          <w:rFonts w:ascii="Calibri" w:hAnsi="Calibri" w:cs="Calibri"/>
          <w:b/>
          <w:sz w:val="28"/>
          <w:szCs w:val="28"/>
        </w:rPr>
        <w:t>MINUTES</w:t>
      </w:r>
    </w:p>
    <w:p w:rsidR="00627499" w:rsidRPr="0090404F" w:rsidRDefault="00627499" w:rsidP="00BE39CD">
      <w:pPr>
        <w:jc w:val="center"/>
        <w:rPr>
          <w:rFonts w:ascii="Calibri" w:hAnsi="Calibri" w:cs="Calibri"/>
          <w:b/>
          <w:sz w:val="28"/>
          <w:szCs w:val="28"/>
        </w:rPr>
      </w:pPr>
      <w:r w:rsidRPr="0090404F">
        <w:rPr>
          <w:rFonts w:ascii="Calibri" w:hAnsi="Calibri" w:cs="Calibri"/>
          <w:b/>
          <w:sz w:val="28"/>
          <w:szCs w:val="28"/>
        </w:rPr>
        <w:t>M</w:t>
      </w:r>
      <w:r>
        <w:rPr>
          <w:rFonts w:ascii="Calibri" w:hAnsi="Calibri" w:cs="Calibri"/>
          <w:b/>
          <w:sz w:val="28"/>
          <w:szCs w:val="28"/>
        </w:rPr>
        <w:t xml:space="preserve">AGHULL </w:t>
      </w:r>
      <w:r w:rsidRPr="0090404F">
        <w:rPr>
          <w:rFonts w:ascii="Calibri" w:hAnsi="Calibri" w:cs="Calibri"/>
          <w:b/>
          <w:sz w:val="28"/>
          <w:szCs w:val="28"/>
        </w:rPr>
        <w:t>&amp;</w:t>
      </w:r>
      <w:r>
        <w:rPr>
          <w:rFonts w:ascii="Calibri" w:hAnsi="Calibri" w:cs="Calibri"/>
          <w:b/>
          <w:sz w:val="28"/>
          <w:szCs w:val="28"/>
        </w:rPr>
        <w:t xml:space="preserve"> </w:t>
      </w:r>
      <w:r w:rsidRPr="0090404F">
        <w:rPr>
          <w:rFonts w:ascii="Calibri" w:hAnsi="Calibri" w:cs="Calibri"/>
          <w:b/>
          <w:sz w:val="28"/>
          <w:szCs w:val="28"/>
        </w:rPr>
        <w:t>L</w:t>
      </w:r>
      <w:r>
        <w:rPr>
          <w:rFonts w:ascii="Calibri" w:hAnsi="Calibri" w:cs="Calibri"/>
          <w:b/>
          <w:sz w:val="28"/>
          <w:szCs w:val="28"/>
        </w:rPr>
        <w:t>YDIATE</w:t>
      </w:r>
      <w:r w:rsidRPr="0090404F">
        <w:rPr>
          <w:rFonts w:ascii="Calibri" w:hAnsi="Calibri" w:cs="Calibri"/>
          <w:b/>
          <w:sz w:val="28"/>
          <w:szCs w:val="28"/>
        </w:rPr>
        <w:t xml:space="preserve"> U3A </w:t>
      </w:r>
    </w:p>
    <w:p w:rsidR="00627499" w:rsidRDefault="00627499" w:rsidP="006557A3">
      <w:pPr>
        <w:jc w:val="center"/>
        <w:rPr>
          <w:rFonts w:ascii="Calibri" w:hAnsi="Calibri" w:cs="Calibri"/>
          <w:b/>
          <w:sz w:val="28"/>
          <w:szCs w:val="28"/>
        </w:rPr>
      </w:pPr>
      <w:r w:rsidRPr="0090404F">
        <w:rPr>
          <w:rFonts w:ascii="Calibri" w:hAnsi="Calibri" w:cs="Calibri"/>
          <w:b/>
          <w:sz w:val="28"/>
          <w:szCs w:val="28"/>
        </w:rPr>
        <w:t xml:space="preserve">Held at </w:t>
      </w:r>
      <w:smartTag w:uri="urn:schemas-microsoft-com:office:smarttags" w:element="place">
        <w:smartTag w:uri="urn:schemas-microsoft-com:office:smarttags" w:element="PlaceName">
          <w:r>
            <w:rPr>
              <w:rFonts w:ascii="Calibri" w:hAnsi="Calibri" w:cs="Calibri"/>
              <w:b/>
              <w:sz w:val="28"/>
              <w:szCs w:val="28"/>
            </w:rPr>
            <w:t>Lydiate</w:t>
          </w:r>
        </w:smartTag>
        <w:r>
          <w:rPr>
            <w:rFonts w:ascii="Calibri" w:hAnsi="Calibri" w:cs="Calibri"/>
            <w:b/>
            <w:sz w:val="28"/>
            <w:szCs w:val="28"/>
          </w:rPr>
          <w:t xml:space="preserve"> </w:t>
        </w:r>
        <w:smartTag w:uri="urn:schemas-microsoft-com:office:smarttags" w:element="PlaceType">
          <w:r>
            <w:rPr>
              <w:rFonts w:ascii="Calibri" w:hAnsi="Calibri" w:cs="Calibri"/>
              <w:b/>
              <w:sz w:val="28"/>
              <w:szCs w:val="28"/>
            </w:rPr>
            <w:t>Village</w:t>
          </w:r>
        </w:smartTag>
      </w:smartTag>
      <w:r>
        <w:rPr>
          <w:rFonts w:ascii="Calibri" w:hAnsi="Calibri" w:cs="Calibri"/>
          <w:b/>
          <w:sz w:val="28"/>
          <w:szCs w:val="28"/>
        </w:rPr>
        <w:t xml:space="preserve"> Centre on Tuesday 9 January 2024 at 1:30pm</w:t>
      </w:r>
    </w:p>
    <w:p w:rsidR="00627499" w:rsidRDefault="00627499" w:rsidP="00BE39CD">
      <w:pPr>
        <w:jc w:val="center"/>
        <w:rPr>
          <w:rFonts w:ascii="Calibri" w:hAnsi="Calibri" w:cs="Calibri"/>
          <w:b/>
        </w:rPr>
      </w:pPr>
    </w:p>
    <w:tbl>
      <w:tblPr>
        <w:tblW w:w="0" w:type="auto"/>
        <w:tblInd w:w="675" w:type="dxa"/>
        <w:tblLook w:val="00A0"/>
      </w:tblPr>
      <w:tblGrid>
        <w:gridCol w:w="1353"/>
        <w:gridCol w:w="3217"/>
        <w:gridCol w:w="3469"/>
      </w:tblGrid>
      <w:tr w:rsidR="00627499" w:rsidRPr="00F02014" w:rsidTr="00637A89">
        <w:tc>
          <w:tcPr>
            <w:tcW w:w="1353" w:type="dxa"/>
          </w:tcPr>
          <w:p w:rsidR="00627499" w:rsidRPr="00637A89" w:rsidRDefault="00627499" w:rsidP="00D90582">
            <w:pPr>
              <w:rPr>
                <w:rFonts w:ascii="Calibri" w:hAnsi="Calibri" w:cs="Calibri"/>
                <w:b/>
              </w:rPr>
            </w:pPr>
            <w:r w:rsidRPr="00637A89">
              <w:rPr>
                <w:rFonts w:ascii="Calibri" w:hAnsi="Calibri" w:cs="Calibri"/>
                <w:b/>
              </w:rPr>
              <w:t>Present:</w:t>
            </w:r>
          </w:p>
        </w:tc>
        <w:tc>
          <w:tcPr>
            <w:tcW w:w="3217" w:type="dxa"/>
          </w:tcPr>
          <w:p w:rsidR="00627499" w:rsidRPr="00637A89" w:rsidRDefault="00627499" w:rsidP="00D90582">
            <w:pPr>
              <w:rPr>
                <w:rFonts w:ascii="Calibri" w:hAnsi="Calibri" w:cs="Calibri"/>
              </w:rPr>
            </w:pPr>
            <w:r w:rsidRPr="00637A89">
              <w:rPr>
                <w:rFonts w:ascii="Calibri" w:hAnsi="Calibri" w:cs="Calibri"/>
              </w:rPr>
              <w:t>Jane Jones – Chair</w:t>
            </w:r>
          </w:p>
        </w:tc>
        <w:tc>
          <w:tcPr>
            <w:tcW w:w="3469" w:type="dxa"/>
          </w:tcPr>
          <w:p w:rsidR="00627499" w:rsidRPr="00637A89" w:rsidRDefault="00627499" w:rsidP="00D90582">
            <w:pPr>
              <w:rPr>
                <w:rFonts w:ascii="Calibri" w:hAnsi="Calibri" w:cs="Calibri"/>
              </w:rPr>
            </w:pPr>
            <w:r w:rsidRPr="00637A89">
              <w:rPr>
                <w:rFonts w:ascii="Calibri" w:hAnsi="Calibri" w:cs="Calibri"/>
              </w:rPr>
              <w:t xml:space="preserve">Chris Dalziel – Treasurer </w:t>
            </w:r>
          </w:p>
        </w:tc>
      </w:tr>
      <w:tr w:rsidR="00627499" w:rsidRPr="00F02014" w:rsidTr="00637A89">
        <w:tc>
          <w:tcPr>
            <w:tcW w:w="1353" w:type="dxa"/>
          </w:tcPr>
          <w:p w:rsidR="00627499" w:rsidRPr="00637A89" w:rsidRDefault="00627499" w:rsidP="00D90582">
            <w:pPr>
              <w:rPr>
                <w:rFonts w:ascii="Calibri" w:hAnsi="Calibri" w:cs="Calibri"/>
                <w:b/>
              </w:rPr>
            </w:pPr>
          </w:p>
        </w:tc>
        <w:tc>
          <w:tcPr>
            <w:tcW w:w="3217" w:type="dxa"/>
          </w:tcPr>
          <w:p w:rsidR="00627499" w:rsidRPr="00637A89" w:rsidRDefault="00627499" w:rsidP="00D90582">
            <w:pPr>
              <w:rPr>
                <w:rFonts w:ascii="Calibri" w:hAnsi="Calibri" w:cs="Calibri"/>
              </w:rPr>
            </w:pPr>
            <w:r>
              <w:rPr>
                <w:rFonts w:ascii="Calibri" w:hAnsi="Calibri" w:cs="Calibri"/>
              </w:rPr>
              <w:t>Carol Westall – Vice Chair</w:t>
            </w:r>
          </w:p>
        </w:tc>
        <w:tc>
          <w:tcPr>
            <w:tcW w:w="3469" w:type="dxa"/>
          </w:tcPr>
          <w:p w:rsidR="00627499" w:rsidRPr="00637A89" w:rsidRDefault="00627499" w:rsidP="00D90582">
            <w:pPr>
              <w:rPr>
                <w:rFonts w:ascii="Calibri" w:hAnsi="Calibri" w:cs="Calibri"/>
              </w:rPr>
            </w:pPr>
            <w:r w:rsidRPr="00637A89">
              <w:rPr>
                <w:rFonts w:ascii="Calibri" w:hAnsi="Calibri" w:cs="Calibri"/>
              </w:rPr>
              <w:t>Linda Simms – Secretary</w:t>
            </w:r>
          </w:p>
        </w:tc>
      </w:tr>
      <w:tr w:rsidR="00627499" w:rsidRPr="00F02014" w:rsidTr="00637A89">
        <w:tc>
          <w:tcPr>
            <w:tcW w:w="1353" w:type="dxa"/>
          </w:tcPr>
          <w:p w:rsidR="00627499" w:rsidRPr="00637A89" w:rsidRDefault="00627499" w:rsidP="00D90582">
            <w:pPr>
              <w:rPr>
                <w:rFonts w:ascii="Calibri" w:hAnsi="Calibri" w:cs="Calibri"/>
                <w:b/>
              </w:rPr>
            </w:pPr>
          </w:p>
        </w:tc>
        <w:tc>
          <w:tcPr>
            <w:tcW w:w="3217" w:type="dxa"/>
          </w:tcPr>
          <w:p w:rsidR="00627499" w:rsidRPr="00637A89" w:rsidRDefault="00627499" w:rsidP="00D90582">
            <w:pPr>
              <w:rPr>
                <w:rFonts w:ascii="Calibri" w:hAnsi="Calibri" w:cs="Calibri"/>
              </w:rPr>
            </w:pPr>
            <w:r w:rsidRPr="00637A89">
              <w:rPr>
                <w:rFonts w:ascii="Calibri" w:hAnsi="Calibri" w:cs="Calibri"/>
              </w:rPr>
              <w:t>Chris Chua-short</w:t>
            </w:r>
          </w:p>
        </w:tc>
        <w:tc>
          <w:tcPr>
            <w:tcW w:w="3469" w:type="dxa"/>
          </w:tcPr>
          <w:p w:rsidR="00627499" w:rsidRPr="00637A89" w:rsidRDefault="00627499" w:rsidP="00D90582">
            <w:pPr>
              <w:rPr>
                <w:rFonts w:ascii="Calibri" w:hAnsi="Calibri" w:cs="Calibri"/>
              </w:rPr>
            </w:pPr>
            <w:r w:rsidRPr="00637A89">
              <w:rPr>
                <w:rFonts w:ascii="Calibri" w:hAnsi="Calibri" w:cs="Calibri"/>
              </w:rPr>
              <w:t xml:space="preserve">Joan Martin  </w:t>
            </w:r>
          </w:p>
        </w:tc>
      </w:tr>
      <w:tr w:rsidR="00627499" w:rsidRPr="00F02014" w:rsidTr="00637A89">
        <w:tc>
          <w:tcPr>
            <w:tcW w:w="1353" w:type="dxa"/>
          </w:tcPr>
          <w:p w:rsidR="00627499" w:rsidRPr="00637A89" w:rsidRDefault="00627499" w:rsidP="00D90582">
            <w:pPr>
              <w:rPr>
                <w:rFonts w:ascii="Calibri" w:hAnsi="Calibri" w:cs="Calibri"/>
                <w:b/>
              </w:rPr>
            </w:pPr>
          </w:p>
        </w:tc>
        <w:tc>
          <w:tcPr>
            <w:tcW w:w="3217" w:type="dxa"/>
          </w:tcPr>
          <w:p w:rsidR="00627499" w:rsidRPr="00637A89" w:rsidRDefault="00627499" w:rsidP="00D90582">
            <w:pPr>
              <w:rPr>
                <w:rFonts w:ascii="Calibri" w:hAnsi="Calibri" w:cs="Calibri"/>
              </w:rPr>
            </w:pPr>
            <w:r w:rsidRPr="00637A89">
              <w:rPr>
                <w:rFonts w:ascii="Calibri" w:hAnsi="Calibri" w:cs="Calibri"/>
              </w:rPr>
              <w:t xml:space="preserve">Irene Edwards </w:t>
            </w:r>
          </w:p>
        </w:tc>
        <w:tc>
          <w:tcPr>
            <w:tcW w:w="3469" w:type="dxa"/>
          </w:tcPr>
          <w:p w:rsidR="00627499" w:rsidRPr="00637A89" w:rsidRDefault="00627499" w:rsidP="00D90582">
            <w:pPr>
              <w:rPr>
                <w:rFonts w:ascii="Calibri" w:hAnsi="Calibri" w:cs="Calibri"/>
              </w:rPr>
            </w:pPr>
            <w:r w:rsidRPr="00637A89">
              <w:rPr>
                <w:rFonts w:ascii="Calibri" w:hAnsi="Calibri" w:cs="Calibri"/>
              </w:rPr>
              <w:t xml:space="preserve">Nigel Burrows </w:t>
            </w:r>
          </w:p>
        </w:tc>
      </w:tr>
      <w:tr w:rsidR="00627499" w:rsidRPr="00F02014" w:rsidTr="00637A89">
        <w:tc>
          <w:tcPr>
            <w:tcW w:w="1353" w:type="dxa"/>
          </w:tcPr>
          <w:p w:rsidR="00627499" w:rsidRPr="00637A89" w:rsidRDefault="00627499" w:rsidP="0038587C">
            <w:pPr>
              <w:rPr>
                <w:rFonts w:ascii="Calibri" w:hAnsi="Calibri" w:cs="Calibri"/>
                <w:b/>
              </w:rPr>
            </w:pPr>
          </w:p>
        </w:tc>
        <w:tc>
          <w:tcPr>
            <w:tcW w:w="3217" w:type="dxa"/>
          </w:tcPr>
          <w:p w:rsidR="00627499" w:rsidRPr="00637A89" w:rsidRDefault="00627499" w:rsidP="0038587C">
            <w:pPr>
              <w:rPr>
                <w:rFonts w:ascii="Calibri" w:hAnsi="Calibri" w:cs="Calibri"/>
              </w:rPr>
            </w:pPr>
            <w:r w:rsidRPr="00637A89">
              <w:rPr>
                <w:rFonts w:ascii="Calibri" w:hAnsi="Calibri" w:cs="Calibri"/>
              </w:rPr>
              <w:t>Ev Craig</w:t>
            </w:r>
          </w:p>
        </w:tc>
        <w:tc>
          <w:tcPr>
            <w:tcW w:w="3469" w:type="dxa"/>
          </w:tcPr>
          <w:p w:rsidR="00627499" w:rsidRPr="00637A89" w:rsidRDefault="00627499" w:rsidP="0038587C">
            <w:pPr>
              <w:rPr>
                <w:rFonts w:ascii="Calibri" w:hAnsi="Calibri" w:cs="Calibri"/>
              </w:rPr>
            </w:pPr>
            <w:r>
              <w:rPr>
                <w:rFonts w:ascii="Calibri" w:hAnsi="Calibri" w:cs="Calibri"/>
              </w:rPr>
              <w:t>Geoff Heaps</w:t>
            </w:r>
          </w:p>
        </w:tc>
      </w:tr>
    </w:tbl>
    <w:p w:rsidR="00627499" w:rsidRDefault="00627499" w:rsidP="004B6E8A">
      <w:pPr>
        <w:rPr>
          <w:rFonts w:ascii="Calibri" w:hAnsi="Calibri" w:cs="Calibri"/>
        </w:rPr>
      </w:pPr>
    </w:p>
    <w:p w:rsidR="00627499" w:rsidRPr="00F02014" w:rsidRDefault="00627499" w:rsidP="004B6E8A">
      <w:pPr>
        <w:rPr>
          <w:rFonts w:ascii="Calibri" w:hAnsi="Calibri" w:cs="Calibri"/>
        </w:rPr>
      </w:pPr>
    </w:p>
    <w:tbl>
      <w:tblPr>
        <w:tblW w:w="10065" w:type="dxa"/>
        <w:tblLayout w:type="fixed"/>
        <w:tblLook w:val="00A0"/>
      </w:tblPr>
      <w:tblGrid>
        <w:gridCol w:w="851"/>
        <w:gridCol w:w="9214"/>
      </w:tblGrid>
      <w:tr w:rsidR="00627499" w:rsidRPr="00F02014" w:rsidTr="00637A89">
        <w:tc>
          <w:tcPr>
            <w:tcW w:w="851" w:type="dxa"/>
          </w:tcPr>
          <w:p w:rsidR="00627499" w:rsidRPr="00637A89" w:rsidRDefault="00627499" w:rsidP="004B6E8A">
            <w:pPr>
              <w:rPr>
                <w:rFonts w:ascii="Calibri" w:hAnsi="Calibri" w:cs="Calibri"/>
                <w:b/>
                <w:bCs/>
              </w:rPr>
            </w:pPr>
            <w:r w:rsidRPr="00637A89">
              <w:rPr>
                <w:rFonts w:ascii="Calibri" w:hAnsi="Calibri" w:cs="Calibri"/>
                <w:b/>
                <w:bCs/>
              </w:rPr>
              <w:t>1</w:t>
            </w:r>
          </w:p>
        </w:tc>
        <w:tc>
          <w:tcPr>
            <w:tcW w:w="9214" w:type="dxa"/>
          </w:tcPr>
          <w:p w:rsidR="00627499" w:rsidRPr="00637A89" w:rsidRDefault="00627499" w:rsidP="00637A89">
            <w:pPr>
              <w:jc w:val="both"/>
              <w:rPr>
                <w:rFonts w:ascii="Calibri" w:hAnsi="Calibri" w:cs="Calibri"/>
                <w:b/>
              </w:rPr>
            </w:pPr>
            <w:r w:rsidRPr="00637A89">
              <w:rPr>
                <w:rFonts w:ascii="Calibri" w:hAnsi="Calibri" w:cs="Calibri"/>
                <w:b/>
              </w:rPr>
              <w:t>Apologies:</w:t>
            </w:r>
          </w:p>
        </w:tc>
      </w:tr>
      <w:tr w:rsidR="00627499" w:rsidRPr="00F02014" w:rsidTr="00637A89">
        <w:tc>
          <w:tcPr>
            <w:tcW w:w="851" w:type="dxa"/>
          </w:tcPr>
          <w:p w:rsidR="00627499" w:rsidRPr="00637A89" w:rsidRDefault="00627499" w:rsidP="004B6E8A">
            <w:pPr>
              <w:rPr>
                <w:rFonts w:ascii="Calibri" w:hAnsi="Calibri" w:cs="Calibri"/>
                <w:b/>
                <w:bCs/>
              </w:rPr>
            </w:pPr>
          </w:p>
        </w:tc>
        <w:tc>
          <w:tcPr>
            <w:tcW w:w="9214" w:type="dxa"/>
          </w:tcPr>
          <w:p w:rsidR="00627499" w:rsidRPr="00637A89" w:rsidRDefault="00627499" w:rsidP="00637A89">
            <w:pPr>
              <w:jc w:val="both"/>
              <w:rPr>
                <w:rFonts w:ascii="Calibri" w:hAnsi="Calibri" w:cs="Calibri"/>
              </w:rPr>
            </w:pPr>
            <w:r w:rsidRPr="00637A89">
              <w:rPr>
                <w:rFonts w:ascii="Calibri" w:hAnsi="Calibri" w:cs="Calibri"/>
              </w:rPr>
              <w:t>Ken Moulton</w:t>
            </w:r>
          </w:p>
        </w:tc>
      </w:tr>
      <w:tr w:rsidR="00627499" w:rsidRPr="00F02014" w:rsidTr="00637A89">
        <w:tc>
          <w:tcPr>
            <w:tcW w:w="851" w:type="dxa"/>
          </w:tcPr>
          <w:p w:rsidR="00627499" w:rsidRPr="00637A89" w:rsidRDefault="00627499" w:rsidP="004B6E8A">
            <w:pPr>
              <w:rPr>
                <w:rFonts w:ascii="Calibri" w:hAnsi="Calibri" w:cs="Calibri"/>
                <w:b/>
                <w:bCs/>
              </w:rPr>
            </w:pPr>
          </w:p>
        </w:tc>
        <w:tc>
          <w:tcPr>
            <w:tcW w:w="9214" w:type="dxa"/>
          </w:tcPr>
          <w:p w:rsidR="00627499" w:rsidRPr="00637A89" w:rsidRDefault="00627499" w:rsidP="0038587C">
            <w:pPr>
              <w:jc w:val="both"/>
              <w:rPr>
                <w:rFonts w:ascii="Calibri" w:hAnsi="Calibri" w:cs="Calibri"/>
                <w:b/>
              </w:rPr>
            </w:pPr>
          </w:p>
        </w:tc>
      </w:tr>
      <w:tr w:rsidR="00627499" w:rsidRPr="00F02014" w:rsidTr="00637A89">
        <w:tc>
          <w:tcPr>
            <w:tcW w:w="851" w:type="dxa"/>
          </w:tcPr>
          <w:p w:rsidR="00627499" w:rsidRPr="00637A89" w:rsidRDefault="00627499" w:rsidP="004B6E8A">
            <w:pPr>
              <w:rPr>
                <w:rFonts w:ascii="Calibri" w:hAnsi="Calibri" w:cs="Calibri"/>
                <w:b/>
                <w:bCs/>
              </w:rPr>
            </w:pPr>
            <w:r w:rsidRPr="00637A89">
              <w:rPr>
                <w:rFonts w:ascii="Calibri" w:hAnsi="Calibri" w:cs="Calibri"/>
                <w:b/>
                <w:bCs/>
              </w:rPr>
              <w:t>2</w:t>
            </w:r>
          </w:p>
        </w:tc>
        <w:tc>
          <w:tcPr>
            <w:tcW w:w="9214" w:type="dxa"/>
          </w:tcPr>
          <w:p w:rsidR="00627499" w:rsidRPr="00637A89" w:rsidRDefault="00627499" w:rsidP="00637A89">
            <w:pPr>
              <w:jc w:val="both"/>
              <w:rPr>
                <w:rFonts w:ascii="Calibri" w:hAnsi="Calibri" w:cs="Calibri"/>
                <w:b/>
              </w:rPr>
            </w:pPr>
            <w:r w:rsidRPr="00637A89">
              <w:rPr>
                <w:rFonts w:ascii="Calibri" w:hAnsi="Calibri" w:cs="Calibri"/>
                <w:b/>
              </w:rPr>
              <w:t>Minutes of last meeting</w:t>
            </w:r>
          </w:p>
        </w:tc>
      </w:tr>
      <w:tr w:rsidR="00627499" w:rsidRPr="00F02014" w:rsidTr="00637A89">
        <w:tc>
          <w:tcPr>
            <w:tcW w:w="851" w:type="dxa"/>
          </w:tcPr>
          <w:p w:rsidR="00627499" w:rsidRPr="00637A89" w:rsidRDefault="00627499" w:rsidP="004B6E8A">
            <w:pPr>
              <w:rPr>
                <w:rFonts w:ascii="Calibri" w:hAnsi="Calibri" w:cs="Calibri"/>
                <w:b/>
                <w:bCs/>
              </w:rPr>
            </w:pPr>
          </w:p>
        </w:tc>
        <w:tc>
          <w:tcPr>
            <w:tcW w:w="9214" w:type="dxa"/>
          </w:tcPr>
          <w:p w:rsidR="00627499" w:rsidRPr="00637A89" w:rsidRDefault="00627499" w:rsidP="00637A89">
            <w:pPr>
              <w:jc w:val="both"/>
              <w:rPr>
                <w:rFonts w:ascii="Calibri" w:hAnsi="Calibri" w:cs="Calibri"/>
              </w:rPr>
            </w:pPr>
            <w:r w:rsidRPr="00637A89">
              <w:rPr>
                <w:rFonts w:ascii="Calibri" w:hAnsi="Calibri" w:cs="Calibri"/>
              </w:rPr>
              <w:t>Minutes agreed and approved by all.</w:t>
            </w:r>
            <w:r>
              <w:rPr>
                <w:rFonts w:ascii="Calibri" w:hAnsi="Calibri" w:cs="Calibri"/>
              </w:rPr>
              <w:t xml:space="preserve">  </w:t>
            </w:r>
          </w:p>
        </w:tc>
      </w:tr>
      <w:tr w:rsidR="00627499" w:rsidRPr="00F02014" w:rsidTr="00637A89">
        <w:tc>
          <w:tcPr>
            <w:tcW w:w="851" w:type="dxa"/>
          </w:tcPr>
          <w:p w:rsidR="00627499" w:rsidRPr="00637A89" w:rsidRDefault="00627499" w:rsidP="004B6E8A">
            <w:pPr>
              <w:rPr>
                <w:rFonts w:ascii="Calibri" w:hAnsi="Calibri" w:cs="Calibri"/>
                <w:b/>
                <w:bCs/>
              </w:rPr>
            </w:pPr>
          </w:p>
        </w:tc>
        <w:tc>
          <w:tcPr>
            <w:tcW w:w="9214" w:type="dxa"/>
          </w:tcPr>
          <w:p w:rsidR="00627499" w:rsidRPr="00637A89" w:rsidRDefault="00627499" w:rsidP="00637A89">
            <w:pPr>
              <w:jc w:val="both"/>
              <w:rPr>
                <w:rFonts w:ascii="Calibri" w:hAnsi="Calibri" w:cs="Calibri"/>
              </w:rPr>
            </w:pPr>
          </w:p>
        </w:tc>
      </w:tr>
      <w:tr w:rsidR="00627499" w:rsidRPr="00F02014" w:rsidTr="00637A89">
        <w:tc>
          <w:tcPr>
            <w:tcW w:w="851" w:type="dxa"/>
          </w:tcPr>
          <w:p w:rsidR="00627499" w:rsidRPr="00637A89" w:rsidRDefault="00627499" w:rsidP="004B6E8A">
            <w:pPr>
              <w:rPr>
                <w:rFonts w:ascii="Calibri" w:hAnsi="Calibri" w:cs="Calibri"/>
                <w:b/>
                <w:bCs/>
              </w:rPr>
            </w:pPr>
            <w:r w:rsidRPr="00637A89">
              <w:rPr>
                <w:rFonts w:ascii="Calibri" w:hAnsi="Calibri" w:cs="Calibri"/>
                <w:b/>
                <w:bCs/>
              </w:rPr>
              <w:t>3</w:t>
            </w:r>
          </w:p>
        </w:tc>
        <w:tc>
          <w:tcPr>
            <w:tcW w:w="9214" w:type="dxa"/>
          </w:tcPr>
          <w:p w:rsidR="00627499" w:rsidRPr="00637A89" w:rsidRDefault="00627499" w:rsidP="00637A89">
            <w:pPr>
              <w:jc w:val="both"/>
              <w:rPr>
                <w:rFonts w:ascii="Calibri" w:hAnsi="Calibri" w:cs="Calibri"/>
                <w:b/>
              </w:rPr>
            </w:pPr>
            <w:r w:rsidRPr="00637A89">
              <w:rPr>
                <w:rFonts w:ascii="Calibri" w:hAnsi="Calibri" w:cs="Calibri"/>
                <w:b/>
              </w:rPr>
              <w:t>Actions and matters arising from previous minutes</w:t>
            </w:r>
          </w:p>
        </w:tc>
      </w:tr>
      <w:tr w:rsidR="00627499" w:rsidRPr="00F02014" w:rsidTr="00637A89">
        <w:tc>
          <w:tcPr>
            <w:tcW w:w="851" w:type="dxa"/>
          </w:tcPr>
          <w:p w:rsidR="00627499" w:rsidRPr="00637A89" w:rsidRDefault="00627499" w:rsidP="00637A89">
            <w:pPr>
              <w:jc w:val="right"/>
              <w:rPr>
                <w:rFonts w:ascii="Calibri" w:hAnsi="Calibri" w:cs="Calibri"/>
                <w:b/>
                <w:bCs/>
              </w:rPr>
            </w:pPr>
          </w:p>
        </w:tc>
        <w:tc>
          <w:tcPr>
            <w:tcW w:w="9214" w:type="dxa"/>
          </w:tcPr>
          <w:p w:rsidR="00627499" w:rsidRPr="00637A89" w:rsidRDefault="00627499" w:rsidP="00637A89">
            <w:pPr>
              <w:jc w:val="both"/>
              <w:rPr>
                <w:rFonts w:ascii="Calibri" w:hAnsi="Calibri" w:cs="Calibri"/>
                <w:bCs/>
              </w:rPr>
            </w:pPr>
            <w:r>
              <w:rPr>
                <w:rFonts w:ascii="Calibri" w:hAnsi="Calibri" w:cs="Calibri"/>
                <w:bCs/>
              </w:rPr>
              <w:t>There was a suggestion by the Committee that we could hold a Christmas party 2024 with plenty of time to organise.   This is not now thought possible and JJ brought up the idea of a Summer Ball.   To be discussed again.</w:t>
            </w:r>
          </w:p>
          <w:p w:rsidR="00627499" w:rsidRPr="00637A89" w:rsidRDefault="00627499" w:rsidP="00637A89">
            <w:pPr>
              <w:jc w:val="both"/>
              <w:rPr>
                <w:rFonts w:ascii="Calibri" w:hAnsi="Calibri" w:cs="Calibri"/>
                <w:bCs/>
              </w:rPr>
            </w:pPr>
          </w:p>
        </w:tc>
      </w:tr>
      <w:tr w:rsidR="00627499" w:rsidRPr="0038587C" w:rsidTr="00637A89">
        <w:tc>
          <w:tcPr>
            <w:tcW w:w="851" w:type="dxa"/>
          </w:tcPr>
          <w:p w:rsidR="00627499" w:rsidRPr="0038587C" w:rsidRDefault="00627499" w:rsidP="0038587C">
            <w:pPr>
              <w:rPr>
                <w:rFonts w:ascii="Calibri" w:hAnsi="Calibri" w:cs="Calibri"/>
                <w:b/>
                <w:bCs/>
              </w:rPr>
            </w:pPr>
            <w:r w:rsidRPr="0038587C">
              <w:rPr>
                <w:rFonts w:ascii="Calibri" w:hAnsi="Calibri" w:cs="Calibri"/>
                <w:b/>
                <w:bCs/>
              </w:rPr>
              <w:t>4</w:t>
            </w:r>
          </w:p>
        </w:tc>
        <w:tc>
          <w:tcPr>
            <w:tcW w:w="9214" w:type="dxa"/>
          </w:tcPr>
          <w:p w:rsidR="00627499" w:rsidRPr="0038587C" w:rsidRDefault="00627499" w:rsidP="00637A89">
            <w:pPr>
              <w:jc w:val="both"/>
              <w:rPr>
                <w:rFonts w:ascii="Calibri" w:hAnsi="Calibri" w:cs="Calibri"/>
                <w:b/>
                <w:bCs/>
              </w:rPr>
            </w:pPr>
            <w:r w:rsidRPr="0038587C">
              <w:rPr>
                <w:rFonts w:ascii="Calibri" w:hAnsi="Calibri" w:cs="Calibri"/>
                <w:b/>
                <w:bCs/>
              </w:rPr>
              <w:t>Correspondence</w:t>
            </w:r>
          </w:p>
        </w:tc>
      </w:tr>
      <w:tr w:rsidR="00627499" w:rsidRPr="00F02014" w:rsidTr="00637A89">
        <w:tc>
          <w:tcPr>
            <w:tcW w:w="851" w:type="dxa"/>
          </w:tcPr>
          <w:p w:rsidR="00627499" w:rsidRDefault="00627499" w:rsidP="0038587C">
            <w:pPr>
              <w:rPr>
                <w:rFonts w:ascii="Calibri" w:hAnsi="Calibri" w:cs="Calibri"/>
              </w:rPr>
            </w:pPr>
          </w:p>
        </w:tc>
        <w:tc>
          <w:tcPr>
            <w:tcW w:w="9214" w:type="dxa"/>
          </w:tcPr>
          <w:p w:rsidR="00627499" w:rsidRDefault="00627499" w:rsidP="00637A89">
            <w:pPr>
              <w:jc w:val="both"/>
              <w:rPr>
                <w:rFonts w:ascii="Calibri" w:hAnsi="Calibri" w:cs="Calibri"/>
                <w:bCs/>
              </w:rPr>
            </w:pPr>
            <w:r>
              <w:rPr>
                <w:rFonts w:ascii="Calibri" w:hAnsi="Calibri" w:cs="Calibri"/>
                <w:bCs/>
              </w:rPr>
              <w:t>Following Carol Concert – JJ sent thank you letters to St Georges School, Tony Goodfellow, Violinist, Chris Otim and Lynne Maloret.</w:t>
            </w:r>
          </w:p>
          <w:p w:rsidR="00627499" w:rsidRDefault="00627499" w:rsidP="00637A89">
            <w:pPr>
              <w:jc w:val="both"/>
              <w:rPr>
                <w:rFonts w:ascii="Calibri" w:hAnsi="Calibri" w:cs="Calibri"/>
                <w:bCs/>
              </w:rPr>
            </w:pPr>
          </w:p>
        </w:tc>
      </w:tr>
      <w:tr w:rsidR="00627499" w:rsidRPr="00F02014" w:rsidTr="00637A89">
        <w:tc>
          <w:tcPr>
            <w:tcW w:w="851" w:type="dxa"/>
          </w:tcPr>
          <w:p w:rsidR="00627499" w:rsidRPr="00637A89" w:rsidRDefault="00627499" w:rsidP="004B6E8A">
            <w:pPr>
              <w:rPr>
                <w:rFonts w:ascii="Calibri" w:hAnsi="Calibri" w:cs="Calibri"/>
                <w:b/>
                <w:bCs/>
              </w:rPr>
            </w:pPr>
            <w:r>
              <w:rPr>
                <w:rFonts w:ascii="Calibri" w:hAnsi="Calibri" w:cs="Calibri"/>
                <w:b/>
                <w:bCs/>
              </w:rPr>
              <w:t>5</w:t>
            </w:r>
          </w:p>
        </w:tc>
        <w:tc>
          <w:tcPr>
            <w:tcW w:w="9214" w:type="dxa"/>
          </w:tcPr>
          <w:p w:rsidR="00627499" w:rsidRPr="00637A89" w:rsidRDefault="00627499" w:rsidP="00637A89">
            <w:pPr>
              <w:pStyle w:val="NormalWeb"/>
              <w:spacing w:before="0" w:beforeAutospacing="0" w:after="0" w:afterAutospacing="0"/>
              <w:jc w:val="both"/>
              <w:rPr>
                <w:rFonts w:ascii="Calibri" w:hAnsi="Calibri" w:cs="Calibri"/>
                <w:b/>
              </w:rPr>
            </w:pPr>
            <w:r w:rsidRPr="00637A89">
              <w:rPr>
                <w:rFonts w:ascii="Calibri" w:hAnsi="Calibri" w:cs="Calibri"/>
                <w:b/>
              </w:rPr>
              <w:t>Committee reports</w:t>
            </w:r>
          </w:p>
        </w:tc>
      </w:tr>
      <w:tr w:rsidR="00627499" w:rsidRPr="00F02014" w:rsidTr="00637A89">
        <w:tc>
          <w:tcPr>
            <w:tcW w:w="851" w:type="dxa"/>
          </w:tcPr>
          <w:p w:rsidR="00627499" w:rsidRPr="00637A89" w:rsidRDefault="00627499" w:rsidP="002059EE">
            <w:pPr>
              <w:rPr>
                <w:rFonts w:ascii="Calibri" w:hAnsi="Calibri" w:cs="Calibri"/>
                <w:b/>
                <w:bCs/>
              </w:rPr>
            </w:pPr>
          </w:p>
        </w:tc>
        <w:tc>
          <w:tcPr>
            <w:tcW w:w="9214" w:type="dxa"/>
          </w:tcPr>
          <w:p w:rsidR="00627499" w:rsidRDefault="00627499" w:rsidP="00CF7EBA">
            <w:pPr>
              <w:jc w:val="both"/>
              <w:rPr>
                <w:rFonts w:ascii="Calibri" w:hAnsi="Calibri" w:cs="Calibri"/>
              </w:rPr>
            </w:pPr>
            <w:r w:rsidRPr="00332380">
              <w:rPr>
                <w:rFonts w:ascii="Calibri" w:hAnsi="Calibri" w:cs="Calibri"/>
                <w:u w:val="single"/>
              </w:rPr>
              <w:t>Treasury</w:t>
            </w:r>
            <w:r>
              <w:rPr>
                <w:rFonts w:ascii="Calibri" w:hAnsi="Calibri" w:cs="Calibri"/>
              </w:rPr>
              <w:t xml:space="preserve"> – CD stated we have now set up PayPal and successfully completed a “test payment”.  CD/NB will work out next steps and compose a letter explaining the process which will be sent to all members.  To pay via PayPal members have to be registered with Beacon and login to the members portal to pay by being a “guest” in PayPal.    A member does not need a separate PayPal account.  There is an option in the portal to update members details.    JJ suggested that all Committee members try it first.  </w:t>
            </w:r>
          </w:p>
          <w:p w:rsidR="00627499" w:rsidRDefault="00627499" w:rsidP="00CF7EBA">
            <w:pPr>
              <w:jc w:val="both"/>
              <w:rPr>
                <w:rFonts w:ascii="Calibri" w:hAnsi="Calibri" w:cs="Calibri"/>
              </w:rPr>
            </w:pPr>
          </w:p>
          <w:p w:rsidR="00627499" w:rsidRDefault="00627499" w:rsidP="00CF7EBA">
            <w:pPr>
              <w:jc w:val="both"/>
              <w:rPr>
                <w:rFonts w:ascii="Calibri" w:hAnsi="Calibri" w:cs="Calibri"/>
              </w:rPr>
            </w:pPr>
            <w:r w:rsidRPr="00026302">
              <w:rPr>
                <w:rFonts w:ascii="Calibri" w:hAnsi="Calibri" w:cs="Calibri"/>
                <w:u w:val="single"/>
              </w:rPr>
              <w:t>Membership</w:t>
            </w:r>
            <w:r>
              <w:rPr>
                <w:rFonts w:ascii="Calibri" w:hAnsi="Calibri" w:cs="Calibri"/>
              </w:rPr>
              <w:t xml:space="preserve"> - JJ referred to the new membership renewal form which is simplified this year.  Part 1 needs to be filled in by each member but only Part 2 filled in if there are changes to details i.e,. new email or new address etc.   JJ stated that for this year we have only booked two Tuesday dates for renewals as majority will be handed out by Group Leaders at their meetings and also due to renewals via PayPal.  There is an option to print out membership cards on paper, via PayPal payments but if anyone prefers a cardboard membership card they are more than welcome to collect them on Tuesdays in </w:t>
            </w:r>
            <w:smartTag w:uri="urn:schemas-microsoft-com:office:smarttags" w:element="PlaceType">
              <w:smartTag w:uri="urn:schemas-microsoft-com:office:smarttags" w:element="PlaceType">
                <w:r>
                  <w:rPr>
                    <w:rFonts w:ascii="Calibri" w:hAnsi="Calibri" w:cs="Calibri"/>
                  </w:rPr>
                  <w:t>Maghull</w:t>
                </w:r>
              </w:smartTag>
              <w:r>
                <w:rPr>
                  <w:rFonts w:ascii="Calibri" w:hAnsi="Calibri" w:cs="Calibri"/>
                </w:rPr>
                <w:t xml:space="preserve"> </w:t>
              </w:r>
              <w:smartTag w:uri="urn:schemas-microsoft-com:office:smarttags" w:element="PlaceType">
                <w:r>
                  <w:rPr>
                    <w:rFonts w:ascii="Calibri" w:hAnsi="Calibri" w:cs="Calibri"/>
                  </w:rPr>
                  <w:t>Baptist</w:t>
                </w:r>
              </w:smartTag>
              <w:r>
                <w:rPr>
                  <w:rFonts w:ascii="Calibri" w:hAnsi="Calibri" w:cs="Calibri"/>
                </w:rPr>
                <w:t xml:space="preserve"> </w:t>
              </w:r>
              <w:smartTag w:uri="urn:schemas-microsoft-com:office:smarttags" w:element="PlaceType">
                <w:r>
                  <w:rPr>
                    <w:rFonts w:ascii="Calibri" w:hAnsi="Calibri" w:cs="Calibri"/>
                  </w:rPr>
                  <w:t>Church</w:t>
                </w:r>
              </w:smartTag>
            </w:smartTag>
            <w:r>
              <w:rPr>
                <w:rFonts w:ascii="Calibri" w:hAnsi="Calibri" w:cs="Calibri"/>
              </w:rPr>
              <w:t>.</w:t>
            </w:r>
          </w:p>
          <w:p w:rsidR="00627499" w:rsidRDefault="00627499" w:rsidP="00CF7EBA">
            <w:pPr>
              <w:jc w:val="both"/>
              <w:rPr>
                <w:rFonts w:ascii="Calibri" w:hAnsi="Calibri" w:cs="Calibri"/>
              </w:rPr>
            </w:pPr>
          </w:p>
          <w:p w:rsidR="00627499" w:rsidRDefault="00627499" w:rsidP="00CF7EBA">
            <w:pPr>
              <w:jc w:val="both"/>
              <w:rPr>
                <w:rFonts w:ascii="Calibri" w:hAnsi="Calibri" w:cs="Calibri"/>
              </w:rPr>
            </w:pPr>
            <w:r w:rsidRPr="00332380">
              <w:rPr>
                <w:rFonts w:ascii="Calibri" w:hAnsi="Calibri" w:cs="Calibri"/>
                <w:u w:val="single"/>
              </w:rPr>
              <w:t>Beacon/Website/FaceBook</w:t>
            </w:r>
            <w:r>
              <w:rPr>
                <w:rFonts w:ascii="Calibri" w:hAnsi="Calibri" w:cs="Calibri"/>
              </w:rPr>
              <w:t xml:space="preserve"> – FaceBook now has 96 members.   Website OK.  NB stated that only 150 people use website per week.  JJ stated there are still issues with the calendar.  Membership database is up to date.</w:t>
            </w:r>
          </w:p>
          <w:p w:rsidR="00627499" w:rsidRDefault="00627499" w:rsidP="00CF7EBA">
            <w:pPr>
              <w:jc w:val="both"/>
              <w:rPr>
                <w:rFonts w:ascii="Calibri" w:hAnsi="Calibri" w:cs="Calibri"/>
              </w:rPr>
            </w:pPr>
          </w:p>
          <w:p w:rsidR="00627499" w:rsidRPr="00332380" w:rsidRDefault="00627499" w:rsidP="00CF7EBA">
            <w:pPr>
              <w:jc w:val="both"/>
              <w:rPr>
                <w:rFonts w:ascii="Calibri" w:hAnsi="Calibri" w:cs="Calibri"/>
              </w:rPr>
            </w:pPr>
            <w:r w:rsidRPr="00026302">
              <w:rPr>
                <w:rFonts w:ascii="Calibri" w:hAnsi="Calibri" w:cs="Calibri"/>
                <w:u w:val="single"/>
              </w:rPr>
              <w:t>Health &amp; Safety</w:t>
            </w:r>
            <w:r>
              <w:rPr>
                <w:rFonts w:ascii="Calibri" w:hAnsi="Calibri" w:cs="Calibri"/>
              </w:rPr>
              <w:t xml:space="preserve"> – Most Risk Assessments for venues now complete.  One GL refused to sign the form and JJ asked for information from the concerned GL so that the form can be amended etc but to date has not heard back from the GL.</w:t>
            </w:r>
          </w:p>
        </w:tc>
      </w:tr>
      <w:tr w:rsidR="00627499" w:rsidRPr="00F02014" w:rsidTr="00637A89">
        <w:tc>
          <w:tcPr>
            <w:tcW w:w="851" w:type="dxa"/>
          </w:tcPr>
          <w:p w:rsidR="00627499" w:rsidRPr="00637A89" w:rsidRDefault="00627499" w:rsidP="004B6E8A">
            <w:pPr>
              <w:rPr>
                <w:rFonts w:ascii="Calibri" w:hAnsi="Calibri" w:cs="Calibri"/>
                <w:b/>
                <w:bCs/>
              </w:rPr>
            </w:pPr>
          </w:p>
        </w:tc>
        <w:tc>
          <w:tcPr>
            <w:tcW w:w="9214" w:type="dxa"/>
          </w:tcPr>
          <w:p w:rsidR="00627499" w:rsidRPr="00637A89" w:rsidRDefault="00627499" w:rsidP="00637A89">
            <w:pPr>
              <w:shd w:val="clear" w:color="auto" w:fill="FFFFFF"/>
              <w:jc w:val="both"/>
              <w:textAlignment w:val="baseline"/>
              <w:rPr>
                <w:rFonts w:ascii="Calibri" w:hAnsi="Calibri" w:cs="Calibri"/>
              </w:rPr>
            </w:pPr>
          </w:p>
        </w:tc>
      </w:tr>
      <w:tr w:rsidR="00627499" w:rsidRPr="00F02014" w:rsidTr="00637A89">
        <w:tc>
          <w:tcPr>
            <w:tcW w:w="851" w:type="dxa"/>
          </w:tcPr>
          <w:p w:rsidR="00627499" w:rsidRPr="00637A89" w:rsidRDefault="00627499" w:rsidP="004B6E8A">
            <w:pPr>
              <w:rPr>
                <w:rFonts w:ascii="Calibri" w:hAnsi="Calibri" w:cs="Calibri"/>
                <w:b/>
                <w:bCs/>
              </w:rPr>
            </w:pPr>
            <w:r w:rsidRPr="00637A89">
              <w:rPr>
                <w:rFonts w:ascii="Calibri" w:hAnsi="Calibri" w:cs="Calibri"/>
                <w:b/>
                <w:bCs/>
              </w:rPr>
              <w:t>6</w:t>
            </w:r>
          </w:p>
        </w:tc>
        <w:tc>
          <w:tcPr>
            <w:tcW w:w="9214" w:type="dxa"/>
          </w:tcPr>
          <w:p w:rsidR="00627499" w:rsidRPr="00637A89" w:rsidRDefault="00627499" w:rsidP="00637A89">
            <w:pPr>
              <w:jc w:val="both"/>
              <w:rPr>
                <w:rFonts w:ascii="Calibri" w:hAnsi="Calibri" w:cs="Calibri"/>
                <w:b/>
              </w:rPr>
            </w:pPr>
            <w:r>
              <w:rPr>
                <w:rFonts w:ascii="Calibri" w:hAnsi="Calibri" w:cs="Calibri"/>
                <w:b/>
              </w:rPr>
              <w:t>Welfare Team – update</w:t>
            </w:r>
          </w:p>
        </w:tc>
      </w:tr>
      <w:tr w:rsidR="00627499" w:rsidRPr="006D5C6A" w:rsidTr="00637A89">
        <w:tc>
          <w:tcPr>
            <w:tcW w:w="851" w:type="dxa"/>
          </w:tcPr>
          <w:p w:rsidR="00627499" w:rsidRPr="00637A89" w:rsidRDefault="00627499" w:rsidP="00637A89">
            <w:pPr>
              <w:jc w:val="right"/>
              <w:rPr>
                <w:rFonts w:ascii="Calibri" w:hAnsi="Calibri" w:cs="Calibri"/>
                <w:b/>
                <w:bCs/>
              </w:rPr>
            </w:pPr>
          </w:p>
        </w:tc>
        <w:tc>
          <w:tcPr>
            <w:tcW w:w="9214" w:type="dxa"/>
          </w:tcPr>
          <w:p w:rsidR="00627499" w:rsidRPr="005B3FA7" w:rsidRDefault="00627499" w:rsidP="00637A89">
            <w:pPr>
              <w:jc w:val="both"/>
              <w:rPr>
                <w:rFonts w:ascii="Calibri" w:hAnsi="Calibri" w:cs="Calibri"/>
              </w:rPr>
            </w:pPr>
            <w:r>
              <w:rPr>
                <w:rFonts w:ascii="Calibri" w:hAnsi="Calibri" w:cs="Calibri"/>
              </w:rPr>
              <w:t>JJ stated we have issues with GDPR and has organised a meeting for all members of the Welfare Team to attend.  This should take place before the end of the month.</w:t>
            </w:r>
          </w:p>
        </w:tc>
      </w:tr>
      <w:tr w:rsidR="00627499" w:rsidRPr="006D5C6A" w:rsidTr="00637A89">
        <w:tc>
          <w:tcPr>
            <w:tcW w:w="851" w:type="dxa"/>
          </w:tcPr>
          <w:p w:rsidR="00627499" w:rsidRPr="00637A89" w:rsidRDefault="00627499" w:rsidP="00637A89">
            <w:pPr>
              <w:jc w:val="right"/>
              <w:rPr>
                <w:rFonts w:ascii="Calibri" w:hAnsi="Calibri" w:cs="Calibri"/>
                <w:b/>
                <w:bCs/>
              </w:rPr>
            </w:pPr>
          </w:p>
        </w:tc>
        <w:tc>
          <w:tcPr>
            <w:tcW w:w="9214" w:type="dxa"/>
          </w:tcPr>
          <w:p w:rsidR="00627499" w:rsidRPr="00637A89" w:rsidRDefault="00627499" w:rsidP="00637A89">
            <w:pPr>
              <w:jc w:val="both"/>
              <w:rPr>
                <w:rFonts w:ascii="Calibri" w:hAnsi="Calibri" w:cs="Calibri"/>
              </w:rPr>
            </w:pPr>
          </w:p>
        </w:tc>
      </w:tr>
      <w:tr w:rsidR="00627499" w:rsidRPr="00F02014" w:rsidTr="00637A89">
        <w:tc>
          <w:tcPr>
            <w:tcW w:w="851" w:type="dxa"/>
          </w:tcPr>
          <w:p w:rsidR="00627499" w:rsidRPr="00E14429" w:rsidRDefault="00627499" w:rsidP="004B6E8A">
            <w:pPr>
              <w:rPr>
                <w:rFonts w:ascii="Calibri" w:hAnsi="Calibri" w:cs="Calibri"/>
                <w:b/>
                <w:bCs/>
              </w:rPr>
            </w:pPr>
            <w:r>
              <w:rPr>
                <w:rFonts w:ascii="Calibri" w:hAnsi="Calibri" w:cs="Calibri"/>
                <w:b/>
                <w:bCs/>
              </w:rPr>
              <w:t>7</w:t>
            </w:r>
          </w:p>
        </w:tc>
        <w:tc>
          <w:tcPr>
            <w:tcW w:w="9214" w:type="dxa"/>
          </w:tcPr>
          <w:p w:rsidR="00627499" w:rsidRPr="00637A89" w:rsidRDefault="00627499" w:rsidP="00637A89">
            <w:pPr>
              <w:jc w:val="both"/>
              <w:rPr>
                <w:rFonts w:ascii="Calibri" w:hAnsi="Calibri" w:cs="Calibri"/>
                <w:b/>
              </w:rPr>
            </w:pPr>
            <w:r>
              <w:rPr>
                <w:rFonts w:ascii="Calibri" w:hAnsi="Calibri" w:cs="Calibri"/>
                <w:b/>
              </w:rPr>
              <w:t>Code of Conduct – review</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C010E1" w:rsidRDefault="00627499" w:rsidP="002A5674">
            <w:pPr>
              <w:jc w:val="both"/>
              <w:rPr>
                <w:rFonts w:ascii="Calibri" w:hAnsi="Calibri" w:cs="Calibri"/>
              </w:rPr>
            </w:pPr>
            <w:r>
              <w:rPr>
                <w:rFonts w:ascii="Calibri" w:hAnsi="Calibri" w:cs="Calibri"/>
              </w:rPr>
              <w:t>This is being reviewed with regards to some behavioural issues of members.</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637A89" w:rsidRDefault="00627499" w:rsidP="00637A89">
            <w:pPr>
              <w:jc w:val="both"/>
              <w:rPr>
                <w:rFonts w:ascii="Calibri" w:hAnsi="Calibri" w:cs="Calibri"/>
              </w:rPr>
            </w:pPr>
          </w:p>
        </w:tc>
      </w:tr>
      <w:tr w:rsidR="00627499" w:rsidRPr="00F02014" w:rsidTr="00637A89">
        <w:tc>
          <w:tcPr>
            <w:tcW w:w="851" w:type="dxa"/>
          </w:tcPr>
          <w:p w:rsidR="00627499" w:rsidRPr="00E43407" w:rsidRDefault="00627499" w:rsidP="006D5C6A">
            <w:pPr>
              <w:rPr>
                <w:rFonts w:ascii="Calibri" w:hAnsi="Calibri" w:cs="Calibri"/>
                <w:b/>
                <w:bCs/>
              </w:rPr>
            </w:pPr>
            <w:r w:rsidRPr="00E43407">
              <w:rPr>
                <w:rFonts w:ascii="Calibri" w:hAnsi="Calibri" w:cs="Calibri"/>
                <w:b/>
                <w:bCs/>
              </w:rPr>
              <w:t>8</w:t>
            </w:r>
          </w:p>
        </w:tc>
        <w:tc>
          <w:tcPr>
            <w:tcW w:w="9214" w:type="dxa"/>
          </w:tcPr>
          <w:p w:rsidR="00627499" w:rsidRPr="00637A89" w:rsidRDefault="00627499" w:rsidP="00637A89">
            <w:pPr>
              <w:jc w:val="both"/>
              <w:rPr>
                <w:rFonts w:ascii="Calibri" w:hAnsi="Calibri" w:cs="Calibri"/>
                <w:b/>
                <w:bCs/>
              </w:rPr>
            </w:pPr>
            <w:r>
              <w:rPr>
                <w:rFonts w:ascii="Calibri" w:hAnsi="Calibri" w:cs="Calibri"/>
                <w:b/>
                <w:bCs/>
              </w:rPr>
              <w:t>Group Leaders Handbook – review</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2A5674" w:rsidRDefault="00627499" w:rsidP="002A5674">
            <w:pPr>
              <w:jc w:val="both"/>
              <w:rPr>
                <w:rFonts w:ascii="Calibri" w:hAnsi="Calibri" w:cs="Calibri"/>
              </w:rPr>
            </w:pPr>
            <w:r>
              <w:rPr>
                <w:rFonts w:ascii="Calibri" w:hAnsi="Calibri" w:cs="Calibri"/>
              </w:rPr>
              <w:t>JJ discussed handbook – still being updated.  JJ condensing a lot of the information as it is too bulky.</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637A89" w:rsidRDefault="00627499" w:rsidP="00637A89">
            <w:pPr>
              <w:jc w:val="both"/>
              <w:rPr>
                <w:rFonts w:ascii="Calibri" w:hAnsi="Calibri" w:cs="Calibri"/>
              </w:rPr>
            </w:pPr>
          </w:p>
        </w:tc>
      </w:tr>
      <w:tr w:rsidR="00627499" w:rsidRPr="00F02014" w:rsidTr="00637A89">
        <w:tc>
          <w:tcPr>
            <w:tcW w:w="851" w:type="dxa"/>
          </w:tcPr>
          <w:p w:rsidR="00627499" w:rsidRPr="00E43407" w:rsidRDefault="00627499" w:rsidP="00FE4839">
            <w:pPr>
              <w:rPr>
                <w:rFonts w:ascii="Calibri" w:hAnsi="Calibri" w:cs="Calibri"/>
                <w:b/>
                <w:bCs/>
              </w:rPr>
            </w:pPr>
            <w:r w:rsidRPr="00E43407">
              <w:rPr>
                <w:rFonts w:ascii="Calibri" w:hAnsi="Calibri" w:cs="Calibri"/>
                <w:b/>
                <w:bCs/>
              </w:rPr>
              <w:t>9</w:t>
            </w:r>
          </w:p>
        </w:tc>
        <w:tc>
          <w:tcPr>
            <w:tcW w:w="9214" w:type="dxa"/>
          </w:tcPr>
          <w:p w:rsidR="00627499" w:rsidRPr="00637A89" w:rsidRDefault="00627499" w:rsidP="00637A89">
            <w:pPr>
              <w:jc w:val="both"/>
              <w:rPr>
                <w:rFonts w:ascii="Calibri" w:hAnsi="Calibri" w:cs="Calibri"/>
                <w:b/>
                <w:bCs/>
              </w:rPr>
            </w:pPr>
            <w:r>
              <w:rPr>
                <w:rFonts w:ascii="Calibri" w:hAnsi="Calibri" w:cs="Calibri"/>
                <w:b/>
                <w:bCs/>
              </w:rPr>
              <w:t>PAT Testing</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C1666B" w:rsidRDefault="00627499" w:rsidP="00637A89">
            <w:pPr>
              <w:jc w:val="both"/>
              <w:rPr>
                <w:rFonts w:ascii="Calibri" w:hAnsi="Calibri" w:cs="Calibri"/>
              </w:rPr>
            </w:pPr>
            <w:r>
              <w:rPr>
                <w:rFonts w:ascii="Calibri" w:hAnsi="Calibri" w:cs="Calibri"/>
              </w:rPr>
              <w:t xml:space="preserve"> JJ contacted Brian Whittie who is working out a price, if more than 50 items to be tested then the price is slightly reduced.   JJ thinks it will take place in February.  CD mentioned a laptop she doesn’t use now and if anyone else would benefit from it.  CW stated she would find it useful.</w:t>
            </w:r>
          </w:p>
        </w:tc>
      </w:tr>
      <w:tr w:rsidR="00627499" w:rsidRPr="00F02014" w:rsidTr="00637A89">
        <w:tc>
          <w:tcPr>
            <w:tcW w:w="851" w:type="dxa"/>
          </w:tcPr>
          <w:p w:rsidR="00627499" w:rsidRPr="00637A89" w:rsidRDefault="00627499" w:rsidP="00637A89">
            <w:pPr>
              <w:jc w:val="right"/>
              <w:rPr>
                <w:rFonts w:ascii="Calibri" w:hAnsi="Calibri" w:cs="Calibri"/>
              </w:rPr>
            </w:pPr>
          </w:p>
        </w:tc>
        <w:tc>
          <w:tcPr>
            <w:tcW w:w="9214" w:type="dxa"/>
          </w:tcPr>
          <w:p w:rsidR="00627499" w:rsidRPr="00637A89" w:rsidRDefault="00627499" w:rsidP="00637A89">
            <w:pPr>
              <w:jc w:val="both"/>
              <w:rPr>
                <w:rFonts w:ascii="Calibri" w:hAnsi="Calibri" w:cs="Calibri"/>
              </w:rPr>
            </w:pPr>
          </w:p>
        </w:tc>
      </w:tr>
      <w:tr w:rsidR="00627499" w:rsidRPr="00F02014" w:rsidTr="00637A89">
        <w:tc>
          <w:tcPr>
            <w:tcW w:w="851" w:type="dxa"/>
          </w:tcPr>
          <w:p w:rsidR="00627499" w:rsidRPr="00E43407" w:rsidRDefault="00627499" w:rsidP="00D90582">
            <w:pPr>
              <w:rPr>
                <w:rFonts w:ascii="Calibri" w:hAnsi="Calibri" w:cs="Calibri"/>
                <w:b/>
                <w:bCs/>
              </w:rPr>
            </w:pPr>
            <w:r w:rsidRPr="00E43407">
              <w:rPr>
                <w:rFonts w:ascii="Calibri" w:hAnsi="Calibri" w:cs="Calibri"/>
                <w:b/>
                <w:bCs/>
              </w:rPr>
              <w:t>10</w:t>
            </w:r>
          </w:p>
        </w:tc>
        <w:tc>
          <w:tcPr>
            <w:tcW w:w="9214" w:type="dxa"/>
          </w:tcPr>
          <w:p w:rsidR="00627499" w:rsidRPr="00637A89" w:rsidRDefault="00627499" w:rsidP="00637A89">
            <w:pPr>
              <w:jc w:val="both"/>
              <w:rPr>
                <w:rFonts w:ascii="Calibri" w:hAnsi="Calibri" w:cs="Calibri"/>
                <w:b/>
                <w:bCs/>
              </w:rPr>
            </w:pPr>
            <w:r>
              <w:rPr>
                <w:rFonts w:ascii="Calibri" w:hAnsi="Calibri" w:cs="Calibri"/>
                <w:b/>
                <w:bCs/>
              </w:rPr>
              <w:t>Delivery of letters to non-email members</w:t>
            </w:r>
          </w:p>
        </w:tc>
      </w:tr>
      <w:tr w:rsidR="00627499" w:rsidRPr="00F02014" w:rsidTr="00637A89">
        <w:tc>
          <w:tcPr>
            <w:tcW w:w="851" w:type="dxa"/>
          </w:tcPr>
          <w:p w:rsidR="00627499" w:rsidRPr="00637A89" w:rsidRDefault="00627499" w:rsidP="00D90582">
            <w:pPr>
              <w:rPr>
                <w:rFonts w:ascii="Calibri" w:hAnsi="Calibri" w:cs="Calibri"/>
              </w:rPr>
            </w:pPr>
          </w:p>
        </w:tc>
        <w:tc>
          <w:tcPr>
            <w:tcW w:w="9214" w:type="dxa"/>
          </w:tcPr>
          <w:p w:rsidR="00627499" w:rsidRDefault="00627499" w:rsidP="00637A89">
            <w:pPr>
              <w:jc w:val="both"/>
              <w:rPr>
                <w:rFonts w:ascii="Calibri" w:hAnsi="Calibri" w:cs="Calibri"/>
              </w:rPr>
            </w:pPr>
            <w:r>
              <w:rPr>
                <w:rFonts w:ascii="Calibri" w:hAnsi="Calibri" w:cs="Calibri"/>
              </w:rPr>
              <w:t>JJ has a list of members who do not have email and are to be hand-delivered.  The list is small and was divided between the Committee members according to postcodes.  It was also decided to post any letters to members that live in care homes etc (approx. 10 members).   This list will also be useful for sending out notification of AGMs.</w:t>
            </w:r>
          </w:p>
          <w:p w:rsidR="00627499" w:rsidRDefault="00627499" w:rsidP="00637A89">
            <w:pPr>
              <w:jc w:val="both"/>
              <w:rPr>
                <w:rFonts w:ascii="Calibri" w:hAnsi="Calibri" w:cs="Calibri"/>
              </w:rPr>
            </w:pPr>
          </w:p>
          <w:p w:rsidR="00627499" w:rsidRPr="00332380" w:rsidRDefault="00627499" w:rsidP="00637A89">
            <w:pPr>
              <w:jc w:val="both"/>
              <w:rPr>
                <w:rFonts w:ascii="Calibri" w:hAnsi="Calibri" w:cs="Calibri"/>
                <w:b/>
                <w:bCs/>
              </w:rPr>
            </w:pPr>
            <w:r>
              <w:rPr>
                <w:rFonts w:ascii="Calibri" w:hAnsi="Calibri" w:cs="Calibri"/>
                <w:b/>
                <w:bCs/>
              </w:rPr>
              <w:t>VOTE – ALL AGREED THAT THE COMMITTEE WOULD DELIVER THESE LETTERS.</w:t>
            </w:r>
          </w:p>
          <w:p w:rsidR="00627499" w:rsidRPr="00332380" w:rsidRDefault="00627499" w:rsidP="00637A89">
            <w:pPr>
              <w:jc w:val="both"/>
              <w:rPr>
                <w:rFonts w:ascii="Calibri" w:hAnsi="Calibri" w:cs="Calibri"/>
              </w:rPr>
            </w:pPr>
          </w:p>
        </w:tc>
      </w:tr>
      <w:tr w:rsidR="00627499" w:rsidRPr="00E43407" w:rsidTr="00637A89">
        <w:tc>
          <w:tcPr>
            <w:tcW w:w="851" w:type="dxa"/>
          </w:tcPr>
          <w:p w:rsidR="00627499" w:rsidRPr="00E43407" w:rsidRDefault="00627499" w:rsidP="00E43407">
            <w:pPr>
              <w:rPr>
                <w:rFonts w:ascii="Calibri" w:hAnsi="Calibri" w:cs="Calibri"/>
                <w:b/>
                <w:bCs/>
              </w:rPr>
            </w:pPr>
            <w:r w:rsidRPr="00E43407">
              <w:rPr>
                <w:rFonts w:ascii="Calibri" w:hAnsi="Calibri" w:cs="Calibri"/>
                <w:b/>
                <w:bCs/>
              </w:rPr>
              <w:t>11</w:t>
            </w:r>
          </w:p>
        </w:tc>
        <w:tc>
          <w:tcPr>
            <w:tcW w:w="9214" w:type="dxa"/>
          </w:tcPr>
          <w:p w:rsidR="00627499" w:rsidRPr="00E43407" w:rsidRDefault="00627499" w:rsidP="00E43407">
            <w:pPr>
              <w:jc w:val="both"/>
              <w:rPr>
                <w:rFonts w:ascii="Calibri" w:hAnsi="Calibri" w:cs="Calibri"/>
                <w:b/>
                <w:bCs/>
              </w:rPr>
            </w:pPr>
            <w:r w:rsidRPr="00E43407">
              <w:rPr>
                <w:rFonts w:ascii="Calibri" w:hAnsi="Calibri" w:cs="Calibri"/>
                <w:b/>
                <w:bCs/>
              </w:rPr>
              <w:t>Any other Business</w:t>
            </w:r>
          </w:p>
        </w:tc>
      </w:tr>
      <w:tr w:rsidR="00627499" w:rsidRPr="00F02014" w:rsidTr="00637A89">
        <w:tc>
          <w:tcPr>
            <w:tcW w:w="851" w:type="dxa"/>
          </w:tcPr>
          <w:p w:rsidR="00627499" w:rsidRDefault="00627499" w:rsidP="006E16EC">
            <w:pPr>
              <w:jc w:val="right"/>
              <w:rPr>
                <w:rFonts w:ascii="Calibri" w:hAnsi="Calibri" w:cs="Calibri"/>
              </w:rPr>
            </w:pPr>
            <w:r>
              <w:rPr>
                <w:rFonts w:ascii="Calibri" w:hAnsi="Calibri" w:cs="Calibri"/>
              </w:rPr>
              <w:t>11.1</w:t>
            </w:r>
          </w:p>
        </w:tc>
        <w:tc>
          <w:tcPr>
            <w:tcW w:w="9214" w:type="dxa"/>
          </w:tcPr>
          <w:p w:rsidR="00627499" w:rsidRDefault="00627499" w:rsidP="00E43407">
            <w:pPr>
              <w:jc w:val="both"/>
              <w:rPr>
                <w:rFonts w:ascii="Calibri" w:hAnsi="Calibri" w:cs="Calibri"/>
              </w:rPr>
            </w:pPr>
            <w:r>
              <w:rPr>
                <w:rFonts w:ascii="Calibri" w:hAnsi="Calibri" w:cs="Calibri"/>
              </w:rPr>
              <w:t>IE would like to know how much was raised at the Christmas Carol Concert.  GH said he will try to find out from Woodlands.   IE wants to also send a letter to Tesco, Burscough thanking them for their donations of mince pies.</w:t>
            </w:r>
          </w:p>
          <w:p w:rsidR="00627499" w:rsidRDefault="00627499" w:rsidP="00E43407">
            <w:pPr>
              <w:jc w:val="both"/>
              <w:rPr>
                <w:rFonts w:ascii="Calibri" w:hAnsi="Calibri" w:cs="Calibri"/>
              </w:rPr>
            </w:pPr>
          </w:p>
        </w:tc>
      </w:tr>
      <w:tr w:rsidR="00627499" w:rsidRPr="00F02014" w:rsidTr="00637A89">
        <w:tc>
          <w:tcPr>
            <w:tcW w:w="851" w:type="dxa"/>
          </w:tcPr>
          <w:p w:rsidR="00627499" w:rsidRDefault="00627499" w:rsidP="006E16EC">
            <w:pPr>
              <w:jc w:val="right"/>
              <w:rPr>
                <w:rFonts w:ascii="Calibri" w:hAnsi="Calibri" w:cs="Calibri"/>
              </w:rPr>
            </w:pPr>
            <w:r>
              <w:rPr>
                <w:rFonts w:ascii="Calibri" w:hAnsi="Calibri" w:cs="Calibri"/>
              </w:rPr>
              <w:t>11.2</w:t>
            </w:r>
          </w:p>
        </w:tc>
        <w:tc>
          <w:tcPr>
            <w:tcW w:w="9214" w:type="dxa"/>
          </w:tcPr>
          <w:p w:rsidR="00627499" w:rsidRDefault="00627499" w:rsidP="00E43407">
            <w:pPr>
              <w:jc w:val="both"/>
              <w:rPr>
                <w:rFonts w:ascii="Calibri" w:hAnsi="Calibri" w:cs="Calibri"/>
              </w:rPr>
            </w:pPr>
            <w:r>
              <w:rPr>
                <w:rFonts w:ascii="Calibri" w:hAnsi="Calibri" w:cs="Calibri"/>
              </w:rPr>
              <w:t>Closure dates for 2024/25 were discussed :</w:t>
            </w:r>
          </w:p>
          <w:p w:rsidR="00627499" w:rsidRDefault="00627499" w:rsidP="00E43407">
            <w:pPr>
              <w:jc w:val="both"/>
              <w:rPr>
                <w:rFonts w:ascii="Calibri" w:hAnsi="Calibri" w:cs="Calibri"/>
              </w:rPr>
            </w:pPr>
            <w:r>
              <w:rPr>
                <w:rFonts w:ascii="Calibri" w:hAnsi="Calibri" w:cs="Calibri"/>
              </w:rPr>
              <w:t xml:space="preserve">Easter Tuesday </w:t>
            </w:r>
            <w:r>
              <w:rPr>
                <w:rFonts w:ascii="Calibri" w:hAnsi="Calibri" w:cs="Calibri"/>
              </w:rPr>
              <w:tab/>
              <w:t>- 2 April</w:t>
            </w:r>
          </w:p>
          <w:p w:rsidR="00627499" w:rsidRDefault="00627499" w:rsidP="00E43407">
            <w:pPr>
              <w:jc w:val="both"/>
              <w:rPr>
                <w:rFonts w:ascii="Calibri" w:hAnsi="Calibri" w:cs="Calibri"/>
              </w:rPr>
            </w:pPr>
            <w:r>
              <w:rPr>
                <w:rFonts w:ascii="Calibri" w:hAnsi="Calibri" w:cs="Calibri"/>
              </w:rPr>
              <w:t xml:space="preserve">August BH Tuesday </w:t>
            </w:r>
            <w:r>
              <w:rPr>
                <w:rFonts w:ascii="Calibri" w:hAnsi="Calibri" w:cs="Calibri"/>
              </w:rPr>
              <w:tab/>
              <w:t>- 27 August</w:t>
            </w:r>
          </w:p>
          <w:p w:rsidR="00627499" w:rsidRDefault="00627499" w:rsidP="00E43407">
            <w:pPr>
              <w:jc w:val="both"/>
              <w:rPr>
                <w:rFonts w:ascii="Calibri" w:hAnsi="Calibri" w:cs="Calibri"/>
              </w:rPr>
            </w:pPr>
            <w:r>
              <w:rPr>
                <w:rFonts w:ascii="Calibri" w:hAnsi="Calibri" w:cs="Calibri"/>
              </w:rPr>
              <w:t>Christmas</w:t>
            </w:r>
            <w:r>
              <w:rPr>
                <w:rFonts w:ascii="Calibri" w:hAnsi="Calibri" w:cs="Calibri"/>
              </w:rPr>
              <w:tab/>
            </w:r>
            <w:r>
              <w:rPr>
                <w:rFonts w:ascii="Calibri" w:hAnsi="Calibri" w:cs="Calibri"/>
              </w:rPr>
              <w:tab/>
              <w:t>- 10 December and re-open 7 January 2025</w:t>
            </w:r>
          </w:p>
          <w:p w:rsidR="00627499" w:rsidRDefault="00627499" w:rsidP="00E43407">
            <w:pPr>
              <w:jc w:val="both"/>
              <w:rPr>
                <w:rFonts w:ascii="Calibri" w:hAnsi="Calibri" w:cs="Calibri"/>
              </w:rPr>
            </w:pPr>
          </w:p>
          <w:p w:rsidR="00627499" w:rsidRDefault="00627499" w:rsidP="00E43407">
            <w:pPr>
              <w:jc w:val="both"/>
              <w:rPr>
                <w:rFonts w:ascii="Calibri" w:hAnsi="Calibri" w:cs="Calibri"/>
                <w:b/>
                <w:bCs/>
              </w:rPr>
            </w:pPr>
            <w:r>
              <w:rPr>
                <w:rFonts w:ascii="Calibri" w:hAnsi="Calibri" w:cs="Calibri"/>
                <w:b/>
                <w:bCs/>
              </w:rPr>
              <w:t>VOTE – THE COMMITTEE ALL AGREED WITH THESE DATES</w:t>
            </w:r>
          </w:p>
          <w:p w:rsidR="00627499" w:rsidRPr="006E16EC" w:rsidRDefault="00627499" w:rsidP="00E43407">
            <w:pPr>
              <w:jc w:val="both"/>
              <w:rPr>
                <w:rFonts w:ascii="Calibri" w:hAnsi="Calibri" w:cs="Calibri"/>
                <w:b/>
                <w:bCs/>
              </w:rPr>
            </w:pPr>
          </w:p>
        </w:tc>
      </w:tr>
      <w:tr w:rsidR="00627499" w:rsidRPr="00F02014" w:rsidTr="00637A89">
        <w:tc>
          <w:tcPr>
            <w:tcW w:w="851" w:type="dxa"/>
          </w:tcPr>
          <w:p w:rsidR="00627499" w:rsidRDefault="00627499" w:rsidP="006E16EC">
            <w:pPr>
              <w:jc w:val="right"/>
              <w:rPr>
                <w:rFonts w:ascii="Calibri" w:hAnsi="Calibri" w:cs="Calibri"/>
              </w:rPr>
            </w:pPr>
            <w:r>
              <w:rPr>
                <w:rFonts w:ascii="Calibri" w:hAnsi="Calibri" w:cs="Calibri"/>
              </w:rPr>
              <w:t>11.3</w:t>
            </w:r>
          </w:p>
        </w:tc>
        <w:tc>
          <w:tcPr>
            <w:tcW w:w="9214" w:type="dxa"/>
          </w:tcPr>
          <w:p w:rsidR="00627499" w:rsidRDefault="00627499" w:rsidP="00E43407">
            <w:pPr>
              <w:jc w:val="both"/>
              <w:rPr>
                <w:rFonts w:ascii="Calibri" w:hAnsi="Calibri" w:cs="Calibri"/>
              </w:rPr>
            </w:pPr>
            <w:r>
              <w:rPr>
                <w:rFonts w:ascii="Calibri" w:hAnsi="Calibri" w:cs="Calibri"/>
              </w:rPr>
              <w:t>Group Leaders meeting will take place on Tuesday 30 January at 11:15-12:00 in the Maghull Baptist church following the coffee morning.  Two items for the agenda are:  Renewals and Risk Assessments for venues.  JJ will also send out draft minutes from previous meeting together with Agenda nearer the time.</w:t>
            </w:r>
          </w:p>
        </w:tc>
      </w:tr>
      <w:tr w:rsidR="00627499" w:rsidRPr="00F02014" w:rsidTr="00637A89">
        <w:tc>
          <w:tcPr>
            <w:tcW w:w="851" w:type="dxa"/>
          </w:tcPr>
          <w:p w:rsidR="00627499" w:rsidRPr="00637A89" w:rsidRDefault="00627499" w:rsidP="00FE4839">
            <w:pPr>
              <w:rPr>
                <w:rFonts w:ascii="Calibri" w:hAnsi="Calibri" w:cs="Calibri"/>
              </w:rPr>
            </w:pPr>
            <w:r w:rsidRPr="00637A89">
              <w:rPr>
                <w:rFonts w:ascii="Calibri" w:hAnsi="Calibri" w:cs="Calibri"/>
              </w:rPr>
              <w:t>1</w:t>
            </w:r>
            <w:r>
              <w:rPr>
                <w:rFonts w:ascii="Calibri" w:hAnsi="Calibri" w:cs="Calibri"/>
              </w:rPr>
              <w:t>2</w:t>
            </w:r>
          </w:p>
        </w:tc>
        <w:tc>
          <w:tcPr>
            <w:tcW w:w="9214" w:type="dxa"/>
          </w:tcPr>
          <w:p w:rsidR="00627499" w:rsidRPr="00637A89" w:rsidRDefault="00627499" w:rsidP="00637A89">
            <w:pPr>
              <w:jc w:val="both"/>
              <w:rPr>
                <w:rFonts w:ascii="Calibri" w:hAnsi="Calibri" w:cs="Calibri"/>
                <w:b/>
                <w:bCs/>
              </w:rPr>
            </w:pPr>
            <w:r w:rsidRPr="00637A89">
              <w:rPr>
                <w:rFonts w:ascii="Calibri" w:hAnsi="Calibri" w:cs="Calibri"/>
                <w:b/>
              </w:rPr>
              <w:t>Date of next meeting</w:t>
            </w:r>
          </w:p>
        </w:tc>
      </w:tr>
      <w:tr w:rsidR="00627499" w:rsidRPr="00F02014" w:rsidTr="00637A89">
        <w:tc>
          <w:tcPr>
            <w:tcW w:w="851" w:type="dxa"/>
          </w:tcPr>
          <w:p w:rsidR="00627499" w:rsidRPr="00637A89" w:rsidRDefault="00627499" w:rsidP="004B6E8A">
            <w:pPr>
              <w:rPr>
                <w:rFonts w:ascii="Calibri" w:hAnsi="Calibri" w:cs="Calibri"/>
              </w:rPr>
            </w:pPr>
          </w:p>
        </w:tc>
        <w:tc>
          <w:tcPr>
            <w:tcW w:w="9214" w:type="dxa"/>
          </w:tcPr>
          <w:p w:rsidR="00627499" w:rsidRPr="00637A89" w:rsidRDefault="00627499" w:rsidP="00637A89">
            <w:pPr>
              <w:jc w:val="both"/>
              <w:rPr>
                <w:rFonts w:ascii="Calibri" w:hAnsi="Calibri" w:cs="Calibri"/>
              </w:rPr>
            </w:pPr>
            <w:r w:rsidRPr="00637A89">
              <w:rPr>
                <w:rFonts w:ascii="Calibri" w:hAnsi="Calibri" w:cs="Calibri"/>
              </w:rPr>
              <w:t xml:space="preserve">Tuesday </w:t>
            </w:r>
            <w:r>
              <w:rPr>
                <w:rFonts w:ascii="Calibri" w:hAnsi="Calibri" w:cs="Calibri"/>
              </w:rPr>
              <w:t>13 February 2024</w:t>
            </w:r>
            <w:r w:rsidRPr="00637A89">
              <w:rPr>
                <w:rFonts w:ascii="Calibri" w:hAnsi="Calibri" w:cs="Calibri"/>
              </w:rPr>
              <w:t xml:space="preserve"> at 1:30pm – </w:t>
            </w:r>
            <w:smartTag w:uri="urn:schemas-microsoft-com:office:smarttags" w:element="PlaceType">
              <w:smartTag w:uri="urn:schemas-microsoft-com:office:smarttags" w:element="PlaceType">
                <w:r w:rsidRPr="00637A89">
                  <w:rPr>
                    <w:rFonts w:ascii="Calibri" w:hAnsi="Calibri" w:cs="Calibri"/>
                  </w:rPr>
                  <w:t>Lydiate</w:t>
                </w:r>
              </w:smartTag>
              <w:r w:rsidRPr="00637A89">
                <w:rPr>
                  <w:rFonts w:ascii="Calibri" w:hAnsi="Calibri" w:cs="Calibri"/>
                </w:rPr>
                <w:t xml:space="preserve"> </w:t>
              </w:r>
              <w:smartTag w:uri="urn:schemas-microsoft-com:office:smarttags" w:element="PlaceType">
                <w:r w:rsidRPr="00637A89">
                  <w:rPr>
                    <w:rFonts w:ascii="Calibri" w:hAnsi="Calibri" w:cs="Calibri"/>
                  </w:rPr>
                  <w:t>Village</w:t>
                </w:r>
              </w:smartTag>
            </w:smartTag>
            <w:r w:rsidRPr="00637A89">
              <w:rPr>
                <w:rFonts w:ascii="Calibri" w:hAnsi="Calibri" w:cs="Calibri"/>
              </w:rPr>
              <w:t xml:space="preserve"> </w:t>
            </w:r>
            <w:r>
              <w:rPr>
                <w:rFonts w:ascii="Calibri" w:hAnsi="Calibri" w:cs="Calibri"/>
              </w:rPr>
              <w:t>Centre</w:t>
            </w:r>
            <w:r w:rsidRPr="00637A89">
              <w:rPr>
                <w:rFonts w:ascii="Calibri" w:hAnsi="Calibri" w:cs="Calibri"/>
              </w:rPr>
              <w:t xml:space="preserve">   </w:t>
            </w:r>
          </w:p>
        </w:tc>
      </w:tr>
    </w:tbl>
    <w:p w:rsidR="00627499" w:rsidRDefault="00627499" w:rsidP="004B6E8A">
      <w:pPr>
        <w:rPr>
          <w:rFonts w:ascii="Calibri" w:hAnsi="Calibri" w:cs="Calibri"/>
        </w:rPr>
      </w:pPr>
    </w:p>
    <w:p w:rsidR="00627499" w:rsidRPr="009F39EA" w:rsidRDefault="00627499" w:rsidP="004B6E8A">
      <w:pPr>
        <w:rPr>
          <w:rFonts w:ascii="Calibri" w:hAnsi="Calibri" w:cs="Calibri"/>
          <w:b/>
          <w:bCs/>
        </w:rPr>
      </w:pPr>
    </w:p>
    <w:sectPr w:rsidR="00627499" w:rsidRPr="009F39EA" w:rsidSect="001F6716">
      <w:headerReference w:type="even" r:id="rId7"/>
      <w:headerReference w:type="default" r:id="rId8"/>
      <w:footerReference w:type="even" r:id="rId9"/>
      <w:footerReference w:type="default" r:id="rId10"/>
      <w:headerReference w:type="first" r:id="rId11"/>
      <w:footerReference w:type="first" r:id="rId12"/>
      <w:pgSz w:w="11906" w:h="16838"/>
      <w:pgMar w:top="284" w:right="720" w:bottom="993"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99" w:rsidRDefault="00627499" w:rsidP="00754BAC">
      <w:r>
        <w:separator/>
      </w:r>
    </w:p>
  </w:endnote>
  <w:endnote w:type="continuationSeparator" w:id="0">
    <w:p w:rsidR="00627499" w:rsidRDefault="00627499" w:rsidP="0075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Default="00627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Default="00627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Default="00627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99" w:rsidRDefault="00627499" w:rsidP="00754BAC">
      <w:r>
        <w:separator/>
      </w:r>
    </w:p>
  </w:footnote>
  <w:footnote w:type="continuationSeparator" w:id="0">
    <w:p w:rsidR="00627499" w:rsidRDefault="00627499" w:rsidP="00754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Default="00627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Pr="0090404F" w:rsidRDefault="00627499" w:rsidP="009178E5">
    <w:pPr>
      <w:rPr>
        <w:rFonts w:ascii="Calibri" w:hAnsi="Calibri" w:cs="Calibri"/>
        <w:b/>
        <w:color w:val="0070C0"/>
        <w:szCs w:val="28"/>
      </w:rPr>
    </w:pPr>
    <w:r w:rsidRPr="0090404F">
      <w:rPr>
        <w:rFonts w:ascii="Calibri" w:hAnsi="Calibri" w:cs="Calibri"/>
        <w:b/>
        <w:color w:val="0070C0"/>
        <w:szCs w:val="28"/>
      </w:rPr>
      <w:t>MAGHULL AND LYDIATE U3A</w:t>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t>Registered Charity No: 1116576</w:t>
    </w:r>
  </w:p>
  <w:p w:rsidR="00627499" w:rsidRDefault="00627499" w:rsidP="009178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99" w:rsidRDefault="00627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AEF"/>
    <w:multiLevelType w:val="hybridMultilevel"/>
    <w:tmpl w:val="A2A8A7FA"/>
    <w:lvl w:ilvl="0" w:tplc="FCCEF6B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654C62"/>
    <w:multiLevelType w:val="hybridMultilevel"/>
    <w:tmpl w:val="0B1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434E2"/>
    <w:multiLevelType w:val="hybridMultilevel"/>
    <w:tmpl w:val="FFD2CED8"/>
    <w:lvl w:ilvl="0" w:tplc="FCCEF6B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87640D2"/>
    <w:multiLevelType w:val="hybridMultilevel"/>
    <w:tmpl w:val="FE187D1C"/>
    <w:lvl w:ilvl="0" w:tplc="01961E40">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27D40"/>
    <w:multiLevelType w:val="hybridMultilevel"/>
    <w:tmpl w:val="BFA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C442B3"/>
    <w:multiLevelType w:val="hybridMultilevel"/>
    <w:tmpl w:val="3C9A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E4198"/>
    <w:multiLevelType w:val="hybridMultilevel"/>
    <w:tmpl w:val="1F987AB6"/>
    <w:lvl w:ilvl="0" w:tplc="E766DA02">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E8A"/>
    <w:rsid w:val="0000221F"/>
    <w:rsid w:val="000032BF"/>
    <w:rsid w:val="000040F9"/>
    <w:rsid w:val="00010296"/>
    <w:rsid w:val="0001297C"/>
    <w:rsid w:val="00012E72"/>
    <w:rsid w:val="00015725"/>
    <w:rsid w:val="0002419A"/>
    <w:rsid w:val="00026302"/>
    <w:rsid w:val="0002649D"/>
    <w:rsid w:val="00031BF6"/>
    <w:rsid w:val="00032042"/>
    <w:rsid w:val="00033760"/>
    <w:rsid w:val="00040727"/>
    <w:rsid w:val="0004232C"/>
    <w:rsid w:val="000449DE"/>
    <w:rsid w:val="00050804"/>
    <w:rsid w:val="000515C3"/>
    <w:rsid w:val="00054919"/>
    <w:rsid w:val="000563FA"/>
    <w:rsid w:val="0006000F"/>
    <w:rsid w:val="000664C8"/>
    <w:rsid w:val="00072CB6"/>
    <w:rsid w:val="0007468A"/>
    <w:rsid w:val="000761CF"/>
    <w:rsid w:val="00076BE0"/>
    <w:rsid w:val="000779AE"/>
    <w:rsid w:val="00084AD0"/>
    <w:rsid w:val="00085A82"/>
    <w:rsid w:val="00093E9F"/>
    <w:rsid w:val="00093F93"/>
    <w:rsid w:val="0009420D"/>
    <w:rsid w:val="00097417"/>
    <w:rsid w:val="00097A6C"/>
    <w:rsid w:val="000B0E6C"/>
    <w:rsid w:val="000B1A05"/>
    <w:rsid w:val="000B1C85"/>
    <w:rsid w:val="000B1E7B"/>
    <w:rsid w:val="000B1F97"/>
    <w:rsid w:val="000B68F4"/>
    <w:rsid w:val="000C0835"/>
    <w:rsid w:val="000C10F2"/>
    <w:rsid w:val="000C2F90"/>
    <w:rsid w:val="000C34AD"/>
    <w:rsid w:val="000C3D5A"/>
    <w:rsid w:val="000C4747"/>
    <w:rsid w:val="000C782F"/>
    <w:rsid w:val="000D49FB"/>
    <w:rsid w:val="000D6908"/>
    <w:rsid w:val="000E0D83"/>
    <w:rsid w:val="000E2102"/>
    <w:rsid w:val="000E3062"/>
    <w:rsid w:val="000E5E94"/>
    <w:rsid w:val="000E7F8C"/>
    <w:rsid w:val="000F09CA"/>
    <w:rsid w:val="000F5502"/>
    <w:rsid w:val="0010708C"/>
    <w:rsid w:val="001070B5"/>
    <w:rsid w:val="001165E1"/>
    <w:rsid w:val="001267CC"/>
    <w:rsid w:val="00131875"/>
    <w:rsid w:val="00133A1F"/>
    <w:rsid w:val="00136F09"/>
    <w:rsid w:val="00137612"/>
    <w:rsid w:val="001407BA"/>
    <w:rsid w:val="00141185"/>
    <w:rsid w:val="00144473"/>
    <w:rsid w:val="0014746F"/>
    <w:rsid w:val="00152A80"/>
    <w:rsid w:val="00154D5B"/>
    <w:rsid w:val="00155D8C"/>
    <w:rsid w:val="00156A5F"/>
    <w:rsid w:val="00160740"/>
    <w:rsid w:val="00164F91"/>
    <w:rsid w:val="00170432"/>
    <w:rsid w:val="00170FD9"/>
    <w:rsid w:val="00172CBE"/>
    <w:rsid w:val="00174F1D"/>
    <w:rsid w:val="00181683"/>
    <w:rsid w:val="00181DA4"/>
    <w:rsid w:val="0018338A"/>
    <w:rsid w:val="00184AF2"/>
    <w:rsid w:val="00185BB8"/>
    <w:rsid w:val="00186CAA"/>
    <w:rsid w:val="001913C8"/>
    <w:rsid w:val="0019236E"/>
    <w:rsid w:val="00197CD4"/>
    <w:rsid w:val="001A2FD6"/>
    <w:rsid w:val="001A3231"/>
    <w:rsid w:val="001A60A0"/>
    <w:rsid w:val="001B3195"/>
    <w:rsid w:val="001B5135"/>
    <w:rsid w:val="001B675E"/>
    <w:rsid w:val="001C2246"/>
    <w:rsid w:val="001C293C"/>
    <w:rsid w:val="001C2DB2"/>
    <w:rsid w:val="001C332D"/>
    <w:rsid w:val="001C4616"/>
    <w:rsid w:val="001C6BD4"/>
    <w:rsid w:val="001D14A0"/>
    <w:rsid w:val="001D229C"/>
    <w:rsid w:val="001D290A"/>
    <w:rsid w:val="001D387A"/>
    <w:rsid w:val="001E2841"/>
    <w:rsid w:val="001E5632"/>
    <w:rsid w:val="001E6260"/>
    <w:rsid w:val="001F0E35"/>
    <w:rsid w:val="001F2C92"/>
    <w:rsid w:val="001F6716"/>
    <w:rsid w:val="0020258F"/>
    <w:rsid w:val="002028EB"/>
    <w:rsid w:val="00203525"/>
    <w:rsid w:val="0020445B"/>
    <w:rsid w:val="002059EE"/>
    <w:rsid w:val="00217D87"/>
    <w:rsid w:val="00221729"/>
    <w:rsid w:val="00221E33"/>
    <w:rsid w:val="002249FE"/>
    <w:rsid w:val="002314FF"/>
    <w:rsid w:val="002340D0"/>
    <w:rsid w:val="0023798D"/>
    <w:rsid w:val="002431EE"/>
    <w:rsid w:val="00246EF7"/>
    <w:rsid w:val="002504EB"/>
    <w:rsid w:val="00251B1D"/>
    <w:rsid w:val="002553C7"/>
    <w:rsid w:val="002568B5"/>
    <w:rsid w:val="002571E2"/>
    <w:rsid w:val="00261F97"/>
    <w:rsid w:val="00263D1C"/>
    <w:rsid w:val="00264796"/>
    <w:rsid w:val="002707D8"/>
    <w:rsid w:val="00273777"/>
    <w:rsid w:val="00274043"/>
    <w:rsid w:val="00280135"/>
    <w:rsid w:val="002868E6"/>
    <w:rsid w:val="00287056"/>
    <w:rsid w:val="002913E9"/>
    <w:rsid w:val="002933EC"/>
    <w:rsid w:val="002941AB"/>
    <w:rsid w:val="002A5674"/>
    <w:rsid w:val="002A574B"/>
    <w:rsid w:val="002B09A5"/>
    <w:rsid w:val="002B1D48"/>
    <w:rsid w:val="002B4E82"/>
    <w:rsid w:val="002B5C28"/>
    <w:rsid w:val="002C2867"/>
    <w:rsid w:val="002C3123"/>
    <w:rsid w:val="002C78E5"/>
    <w:rsid w:val="002D073D"/>
    <w:rsid w:val="002D283D"/>
    <w:rsid w:val="002D4E4B"/>
    <w:rsid w:val="002E0EA7"/>
    <w:rsid w:val="002E26C7"/>
    <w:rsid w:val="002E484C"/>
    <w:rsid w:val="002E56CB"/>
    <w:rsid w:val="002E6084"/>
    <w:rsid w:val="002E70C5"/>
    <w:rsid w:val="002F007F"/>
    <w:rsid w:val="002F4CF8"/>
    <w:rsid w:val="00303DE6"/>
    <w:rsid w:val="00303E31"/>
    <w:rsid w:val="003135BA"/>
    <w:rsid w:val="00316B3D"/>
    <w:rsid w:val="00317192"/>
    <w:rsid w:val="00320695"/>
    <w:rsid w:val="003212BC"/>
    <w:rsid w:val="00327688"/>
    <w:rsid w:val="00332380"/>
    <w:rsid w:val="00332854"/>
    <w:rsid w:val="003335A1"/>
    <w:rsid w:val="003335C8"/>
    <w:rsid w:val="003342A7"/>
    <w:rsid w:val="0035192E"/>
    <w:rsid w:val="003534F2"/>
    <w:rsid w:val="00353926"/>
    <w:rsid w:val="00354F88"/>
    <w:rsid w:val="00357AD0"/>
    <w:rsid w:val="00357BEA"/>
    <w:rsid w:val="00361918"/>
    <w:rsid w:val="00363B76"/>
    <w:rsid w:val="00367597"/>
    <w:rsid w:val="0038241E"/>
    <w:rsid w:val="00382502"/>
    <w:rsid w:val="00385259"/>
    <w:rsid w:val="0038587C"/>
    <w:rsid w:val="003A11A0"/>
    <w:rsid w:val="003A1CF0"/>
    <w:rsid w:val="003A3EDE"/>
    <w:rsid w:val="003A4449"/>
    <w:rsid w:val="003A6C10"/>
    <w:rsid w:val="003A7EB7"/>
    <w:rsid w:val="003C0B85"/>
    <w:rsid w:val="003C2DF4"/>
    <w:rsid w:val="003C3108"/>
    <w:rsid w:val="003D0CA7"/>
    <w:rsid w:val="003D33D8"/>
    <w:rsid w:val="003D6080"/>
    <w:rsid w:val="003E0C6A"/>
    <w:rsid w:val="003E3AA0"/>
    <w:rsid w:val="003E4EC5"/>
    <w:rsid w:val="003E61FD"/>
    <w:rsid w:val="003F3659"/>
    <w:rsid w:val="003F4436"/>
    <w:rsid w:val="003F5311"/>
    <w:rsid w:val="00400B0C"/>
    <w:rsid w:val="00401F73"/>
    <w:rsid w:val="00404776"/>
    <w:rsid w:val="004049C9"/>
    <w:rsid w:val="00405A79"/>
    <w:rsid w:val="00407A49"/>
    <w:rsid w:val="0041458C"/>
    <w:rsid w:val="0041737D"/>
    <w:rsid w:val="00422659"/>
    <w:rsid w:val="00425799"/>
    <w:rsid w:val="004279E9"/>
    <w:rsid w:val="00430A33"/>
    <w:rsid w:val="004330EC"/>
    <w:rsid w:val="0043573D"/>
    <w:rsid w:val="00440299"/>
    <w:rsid w:val="0044351F"/>
    <w:rsid w:val="00444E2A"/>
    <w:rsid w:val="00446E52"/>
    <w:rsid w:val="004531BC"/>
    <w:rsid w:val="0045349C"/>
    <w:rsid w:val="00455276"/>
    <w:rsid w:val="00456183"/>
    <w:rsid w:val="004615B8"/>
    <w:rsid w:val="0046189D"/>
    <w:rsid w:val="00463509"/>
    <w:rsid w:val="0046504C"/>
    <w:rsid w:val="00472632"/>
    <w:rsid w:val="00476A33"/>
    <w:rsid w:val="00485AC7"/>
    <w:rsid w:val="0049735D"/>
    <w:rsid w:val="00497EBD"/>
    <w:rsid w:val="004A25A9"/>
    <w:rsid w:val="004A35EC"/>
    <w:rsid w:val="004A50C1"/>
    <w:rsid w:val="004A726C"/>
    <w:rsid w:val="004B02EB"/>
    <w:rsid w:val="004B1AB1"/>
    <w:rsid w:val="004B6E8A"/>
    <w:rsid w:val="004C18ED"/>
    <w:rsid w:val="004C542B"/>
    <w:rsid w:val="004C6850"/>
    <w:rsid w:val="004D2103"/>
    <w:rsid w:val="004E000D"/>
    <w:rsid w:val="004E1F3E"/>
    <w:rsid w:val="004E4967"/>
    <w:rsid w:val="004E532B"/>
    <w:rsid w:val="004E59DA"/>
    <w:rsid w:val="004F1CC1"/>
    <w:rsid w:val="004F2A13"/>
    <w:rsid w:val="00500597"/>
    <w:rsid w:val="00505332"/>
    <w:rsid w:val="005122AB"/>
    <w:rsid w:val="00514510"/>
    <w:rsid w:val="00517B55"/>
    <w:rsid w:val="005214EC"/>
    <w:rsid w:val="00531F2F"/>
    <w:rsid w:val="00534FC1"/>
    <w:rsid w:val="00536E5C"/>
    <w:rsid w:val="005374A5"/>
    <w:rsid w:val="0053772B"/>
    <w:rsid w:val="00541F1B"/>
    <w:rsid w:val="005430A6"/>
    <w:rsid w:val="005431D2"/>
    <w:rsid w:val="0054434A"/>
    <w:rsid w:val="005517B2"/>
    <w:rsid w:val="00551B46"/>
    <w:rsid w:val="005558EF"/>
    <w:rsid w:val="0056778C"/>
    <w:rsid w:val="00570A54"/>
    <w:rsid w:val="0057142A"/>
    <w:rsid w:val="005716CE"/>
    <w:rsid w:val="005801BF"/>
    <w:rsid w:val="0058042C"/>
    <w:rsid w:val="0058082A"/>
    <w:rsid w:val="00582947"/>
    <w:rsid w:val="005833DB"/>
    <w:rsid w:val="00586DA0"/>
    <w:rsid w:val="00590AA8"/>
    <w:rsid w:val="00592F40"/>
    <w:rsid w:val="005A06A6"/>
    <w:rsid w:val="005B0A39"/>
    <w:rsid w:val="005B3FA7"/>
    <w:rsid w:val="005B59CE"/>
    <w:rsid w:val="005C11F2"/>
    <w:rsid w:val="005C2A85"/>
    <w:rsid w:val="005D7F4E"/>
    <w:rsid w:val="005E11C1"/>
    <w:rsid w:val="005E2804"/>
    <w:rsid w:val="005E326A"/>
    <w:rsid w:val="005E5706"/>
    <w:rsid w:val="005E76BE"/>
    <w:rsid w:val="005F0525"/>
    <w:rsid w:val="005F45D6"/>
    <w:rsid w:val="005F491D"/>
    <w:rsid w:val="006036A5"/>
    <w:rsid w:val="00604314"/>
    <w:rsid w:val="00611552"/>
    <w:rsid w:val="006140CD"/>
    <w:rsid w:val="00614D9C"/>
    <w:rsid w:val="006231AA"/>
    <w:rsid w:val="00627499"/>
    <w:rsid w:val="00627BAF"/>
    <w:rsid w:val="006307E4"/>
    <w:rsid w:val="006313D2"/>
    <w:rsid w:val="00632D3F"/>
    <w:rsid w:val="006367D7"/>
    <w:rsid w:val="00637A89"/>
    <w:rsid w:val="00640472"/>
    <w:rsid w:val="0064157C"/>
    <w:rsid w:val="0064689B"/>
    <w:rsid w:val="00647984"/>
    <w:rsid w:val="0065152E"/>
    <w:rsid w:val="00652BBD"/>
    <w:rsid w:val="006557A3"/>
    <w:rsid w:val="006639F7"/>
    <w:rsid w:val="00663F3D"/>
    <w:rsid w:val="0066444A"/>
    <w:rsid w:val="00664C1C"/>
    <w:rsid w:val="006669D5"/>
    <w:rsid w:val="006677B7"/>
    <w:rsid w:val="00672104"/>
    <w:rsid w:val="006800FF"/>
    <w:rsid w:val="006813D9"/>
    <w:rsid w:val="00681959"/>
    <w:rsid w:val="00697B74"/>
    <w:rsid w:val="006A3A36"/>
    <w:rsid w:val="006B25F8"/>
    <w:rsid w:val="006B382A"/>
    <w:rsid w:val="006C07CE"/>
    <w:rsid w:val="006C2A9A"/>
    <w:rsid w:val="006C5DC8"/>
    <w:rsid w:val="006D0137"/>
    <w:rsid w:val="006D5C6A"/>
    <w:rsid w:val="006E00B2"/>
    <w:rsid w:val="006E16EC"/>
    <w:rsid w:val="006E2441"/>
    <w:rsid w:val="006E53CB"/>
    <w:rsid w:val="006E59C5"/>
    <w:rsid w:val="006E5BF7"/>
    <w:rsid w:val="006E65C8"/>
    <w:rsid w:val="006F1529"/>
    <w:rsid w:val="006F2A55"/>
    <w:rsid w:val="007016E0"/>
    <w:rsid w:val="007039A0"/>
    <w:rsid w:val="00703EC3"/>
    <w:rsid w:val="00705023"/>
    <w:rsid w:val="007070D2"/>
    <w:rsid w:val="007141EF"/>
    <w:rsid w:val="00715DCA"/>
    <w:rsid w:val="007209C3"/>
    <w:rsid w:val="00722410"/>
    <w:rsid w:val="007226CC"/>
    <w:rsid w:val="00726195"/>
    <w:rsid w:val="00733FC7"/>
    <w:rsid w:val="00735861"/>
    <w:rsid w:val="00736CC8"/>
    <w:rsid w:val="00737F78"/>
    <w:rsid w:val="0074073E"/>
    <w:rsid w:val="0074423B"/>
    <w:rsid w:val="00751B89"/>
    <w:rsid w:val="00754BAC"/>
    <w:rsid w:val="007550EE"/>
    <w:rsid w:val="00756C19"/>
    <w:rsid w:val="00760FAC"/>
    <w:rsid w:val="00764708"/>
    <w:rsid w:val="00765485"/>
    <w:rsid w:val="007674D8"/>
    <w:rsid w:val="007675F6"/>
    <w:rsid w:val="00770892"/>
    <w:rsid w:val="00781B06"/>
    <w:rsid w:val="0078274C"/>
    <w:rsid w:val="007873A5"/>
    <w:rsid w:val="0079078D"/>
    <w:rsid w:val="00794853"/>
    <w:rsid w:val="00796024"/>
    <w:rsid w:val="007A0B27"/>
    <w:rsid w:val="007A2076"/>
    <w:rsid w:val="007B6937"/>
    <w:rsid w:val="007C0F14"/>
    <w:rsid w:val="007C225D"/>
    <w:rsid w:val="007C5563"/>
    <w:rsid w:val="007C57F7"/>
    <w:rsid w:val="007C670B"/>
    <w:rsid w:val="007C76EC"/>
    <w:rsid w:val="007C7B42"/>
    <w:rsid w:val="007C7D33"/>
    <w:rsid w:val="007D7411"/>
    <w:rsid w:val="007D7F7F"/>
    <w:rsid w:val="007E3317"/>
    <w:rsid w:val="007E59B8"/>
    <w:rsid w:val="007F0C31"/>
    <w:rsid w:val="007F62E0"/>
    <w:rsid w:val="007F6BE5"/>
    <w:rsid w:val="00803FDC"/>
    <w:rsid w:val="0080702F"/>
    <w:rsid w:val="00811F63"/>
    <w:rsid w:val="00813207"/>
    <w:rsid w:val="00825A81"/>
    <w:rsid w:val="00827582"/>
    <w:rsid w:val="0083128C"/>
    <w:rsid w:val="008359CE"/>
    <w:rsid w:val="00844963"/>
    <w:rsid w:val="00857B60"/>
    <w:rsid w:val="00862683"/>
    <w:rsid w:val="0086286F"/>
    <w:rsid w:val="00867124"/>
    <w:rsid w:val="00870F81"/>
    <w:rsid w:val="00871176"/>
    <w:rsid w:val="00872411"/>
    <w:rsid w:val="0087461F"/>
    <w:rsid w:val="008874C4"/>
    <w:rsid w:val="0088781E"/>
    <w:rsid w:val="00890EE7"/>
    <w:rsid w:val="0089433C"/>
    <w:rsid w:val="008A7120"/>
    <w:rsid w:val="008B2AF6"/>
    <w:rsid w:val="008B65C8"/>
    <w:rsid w:val="008C206E"/>
    <w:rsid w:val="008D4E44"/>
    <w:rsid w:val="008D7239"/>
    <w:rsid w:val="008E1AEC"/>
    <w:rsid w:val="008E1CC2"/>
    <w:rsid w:val="008E6088"/>
    <w:rsid w:val="008E76AB"/>
    <w:rsid w:val="008F190E"/>
    <w:rsid w:val="008F5D2F"/>
    <w:rsid w:val="00900D02"/>
    <w:rsid w:val="0090404F"/>
    <w:rsid w:val="00905679"/>
    <w:rsid w:val="009156B6"/>
    <w:rsid w:val="009178E5"/>
    <w:rsid w:val="00935975"/>
    <w:rsid w:val="0093719B"/>
    <w:rsid w:val="00942258"/>
    <w:rsid w:val="00947B6A"/>
    <w:rsid w:val="00953EF8"/>
    <w:rsid w:val="00956C80"/>
    <w:rsid w:val="00957777"/>
    <w:rsid w:val="00957E68"/>
    <w:rsid w:val="00960C2E"/>
    <w:rsid w:val="009719EA"/>
    <w:rsid w:val="0097418E"/>
    <w:rsid w:val="00977852"/>
    <w:rsid w:val="00977E6D"/>
    <w:rsid w:val="00980B35"/>
    <w:rsid w:val="009908E4"/>
    <w:rsid w:val="009911FA"/>
    <w:rsid w:val="00992FB3"/>
    <w:rsid w:val="009A05CC"/>
    <w:rsid w:val="009B08CE"/>
    <w:rsid w:val="009B090B"/>
    <w:rsid w:val="009C0560"/>
    <w:rsid w:val="009C2105"/>
    <w:rsid w:val="009C4160"/>
    <w:rsid w:val="009E2C1D"/>
    <w:rsid w:val="009E4728"/>
    <w:rsid w:val="009E7EE2"/>
    <w:rsid w:val="009F17A8"/>
    <w:rsid w:val="009F39EA"/>
    <w:rsid w:val="009F3E4F"/>
    <w:rsid w:val="009F456F"/>
    <w:rsid w:val="009F5BEC"/>
    <w:rsid w:val="009F65D6"/>
    <w:rsid w:val="00A04622"/>
    <w:rsid w:val="00A1451B"/>
    <w:rsid w:val="00A15AE2"/>
    <w:rsid w:val="00A2414E"/>
    <w:rsid w:val="00A26CE6"/>
    <w:rsid w:val="00A347C1"/>
    <w:rsid w:val="00A37511"/>
    <w:rsid w:val="00A37F87"/>
    <w:rsid w:val="00A44A89"/>
    <w:rsid w:val="00A60CCC"/>
    <w:rsid w:val="00A66978"/>
    <w:rsid w:val="00A674F6"/>
    <w:rsid w:val="00A70109"/>
    <w:rsid w:val="00A726A8"/>
    <w:rsid w:val="00A75767"/>
    <w:rsid w:val="00A76A27"/>
    <w:rsid w:val="00A8399C"/>
    <w:rsid w:val="00A83CC9"/>
    <w:rsid w:val="00A858E2"/>
    <w:rsid w:val="00A86272"/>
    <w:rsid w:val="00A86E09"/>
    <w:rsid w:val="00A908D8"/>
    <w:rsid w:val="00A9634C"/>
    <w:rsid w:val="00A97A12"/>
    <w:rsid w:val="00A97E5E"/>
    <w:rsid w:val="00AA2632"/>
    <w:rsid w:val="00AA3DCD"/>
    <w:rsid w:val="00AA3FC5"/>
    <w:rsid w:val="00AA6DD0"/>
    <w:rsid w:val="00AA7748"/>
    <w:rsid w:val="00AA798F"/>
    <w:rsid w:val="00AB64D7"/>
    <w:rsid w:val="00AC1E4F"/>
    <w:rsid w:val="00AC254B"/>
    <w:rsid w:val="00AD440F"/>
    <w:rsid w:val="00AD4E87"/>
    <w:rsid w:val="00AE0D6B"/>
    <w:rsid w:val="00AE39B2"/>
    <w:rsid w:val="00AE3B5D"/>
    <w:rsid w:val="00AE47E6"/>
    <w:rsid w:val="00AF22EC"/>
    <w:rsid w:val="00AF7149"/>
    <w:rsid w:val="00AF7BD9"/>
    <w:rsid w:val="00B01B52"/>
    <w:rsid w:val="00B138C4"/>
    <w:rsid w:val="00B1418E"/>
    <w:rsid w:val="00B14FC8"/>
    <w:rsid w:val="00B17525"/>
    <w:rsid w:val="00B30092"/>
    <w:rsid w:val="00B3051E"/>
    <w:rsid w:val="00B33A76"/>
    <w:rsid w:val="00B36056"/>
    <w:rsid w:val="00B3634A"/>
    <w:rsid w:val="00B367BD"/>
    <w:rsid w:val="00B400BC"/>
    <w:rsid w:val="00B42EF6"/>
    <w:rsid w:val="00B432E7"/>
    <w:rsid w:val="00B43E9D"/>
    <w:rsid w:val="00B46A38"/>
    <w:rsid w:val="00B47EA1"/>
    <w:rsid w:val="00B571D9"/>
    <w:rsid w:val="00B60551"/>
    <w:rsid w:val="00B60639"/>
    <w:rsid w:val="00B64050"/>
    <w:rsid w:val="00B72330"/>
    <w:rsid w:val="00B75CE0"/>
    <w:rsid w:val="00B80F62"/>
    <w:rsid w:val="00B87CF5"/>
    <w:rsid w:val="00B95737"/>
    <w:rsid w:val="00BA01FD"/>
    <w:rsid w:val="00BA04DD"/>
    <w:rsid w:val="00BA09E7"/>
    <w:rsid w:val="00BA3D86"/>
    <w:rsid w:val="00BA57CB"/>
    <w:rsid w:val="00BA64F5"/>
    <w:rsid w:val="00BB23EB"/>
    <w:rsid w:val="00BC0672"/>
    <w:rsid w:val="00BD7E0B"/>
    <w:rsid w:val="00BE00A6"/>
    <w:rsid w:val="00BE39CD"/>
    <w:rsid w:val="00BF04B1"/>
    <w:rsid w:val="00BF1BCB"/>
    <w:rsid w:val="00BF2681"/>
    <w:rsid w:val="00BF4DBC"/>
    <w:rsid w:val="00BF59C5"/>
    <w:rsid w:val="00BF715D"/>
    <w:rsid w:val="00BF77DE"/>
    <w:rsid w:val="00C010E1"/>
    <w:rsid w:val="00C01285"/>
    <w:rsid w:val="00C01F2E"/>
    <w:rsid w:val="00C06758"/>
    <w:rsid w:val="00C1219D"/>
    <w:rsid w:val="00C13937"/>
    <w:rsid w:val="00C1452F"/>
    <w:rsid w:val="00C15443"/>
    <w:rsid w:val="00C15A74"/>
    <w:rsid w:val="00C1666B"/>
    <w:rsid w:val="00C17124"/>
    <w:rsid w:val="00C17FBC"/>
    <w:rsid w:val="00C2139E"/>
    <w:rsid w:val="00C21622"/>
    <w:rsid w:val="00C25C71"/>
    <w:rsid w:val="00C31570"/>
    <w:rsid w:val="00C3779A"/>
    <w:rsid w:val="00C403A1"/>
    <w:rsid w:val="00C40ABB"/>
    <w:rsid w:val="00C4640C"/>
    <w:rsid w:val="00C467E6"/>
    <w:rsid w:val="00C46C1D"/>
    <w:rsid w:val="00C47031"/>
    <w:rsid w:val="00C509C8"/>
    <w:rsid w:val="00C50BC3"/>
    <w:rsid w:val="00C557A7"/>
    <w:rsid w:val="00C615D4"/>
    <w:rsid w:val="00C65566"/>
    <w:rsid w:val="00C65A1C"/>
    <w:rsid w:val="00C70A32"/>
    <w:rsid w:val="00C71971"/>
    <w:rsid w:val="00C80357"/>
    <w:rsid w:val="00C81603"/>
    <w:rsid w:val="00C83257"/>
    <w:rsid w:val="00C8729B"/>
    <w:rsid w:val="00C90929"/>
    <w:rsid w:val="00C91FCA"/>
    <w:rsid w:val="00C9622A"/>
    <w:rsid w:val="00CA7B81"/>
    <w:rsid w:val="00CB1BF8"/>
    <w:rsid w:val="00CB71FD"/>
    <w:rsid w:val="00CC00E2"/>
    <w:rsid w:val="00CD401F"/>
    <w:rsid w:val="00CD7460"/>
    <w:rsid w:val="00CE27D3"/>
    <w:rsid w:val="00CE6D83"/>
    <w:rsid w:val="00CF19D1"/>
    <w:rsid w:val="00CF2679"/>
    <w:rsid w:val="00CF2B10"/>
    <w:rsid w:val="00CF431B"/>
    <w:rsid w:val="00CF68A8"/>
    <w:rsid w:val="00CF7EBA"/>
    <w:rsid w:val="00CF7FE0"/>
    <w:rsid w:val="00D056A7"/>
    <w:rsid w:val="00D14645"/>
    <w:rsid w:val="00D1523D"/>
    <w:rsid w:val="00D154AB"/>
    <w:rsid w:val="00D2123E"/>
    <w:rsid w:val="00D3328E"/>
    <w:rsid w:val="00D423D9"/>
    <w:rsid w:val="00D45D08"/>
    <w:rsid w:val="00D51746"/>
    <w:rsid w:val="00D53E65"/>
    <w:rsid w:val="00D54A3E"/>
    <w:rsid w:val="00D575EB"/>
    <w:rsid w:val="00D60418"/>
    <w:rsid w:val="00D63767"/>
    <w:rsid w:val="00D7166E"/>
    <w:rsid w:val="00D77C3E"/>
    <w:rsid w:val="00D81398"/>
    <w:rsid w:val="00D90582"/>
    <w:rsid w:val="00D92C61"/>
    <w:rsid w:val="00D968D4"/>
    <w:rsid w:val="00DA2751"/>
    <w:rsid w:val="00DA3E3B"/>
    <w:rsid w:val="00DA5BCE"/>
    <w:rsid w:val="00DA7826"/>
    <w:rsid w:val="00DB0678"/>
    <w:rsid w:val="00DC57D5"/>
    <w:rsid w:val="00DC64D3"/>
    <w:rsid w:val="00DC7C93"/>
    <w:rsid w:val="00DD1E10"/>
    <w:rsid w:val="00DD2A8C"/>
    <w:rsid w:val="00DD481B"/>
    <w:rsid w:val="00DD510A"/>
    <w:rsid w:val="00DE3AF9"/>
    <w:rsid w:val="00DE7CB0"/>
    <w:rsid w:val="00DF23BE"/>
    <w:rsid w:val="00DF36D3"/>
    <w:rsid w:val="00E041F4"/>
    <w:rsid w:val="00E04F78"/>
    <w:rsid w:val="00E05ACD"/>
    <w:rsid w:val="00E05ECF"/>
    <w:rsid w:val="00E14182"/>
    <w:rsid w:val="00E14429"/>
    <w:rsid w:val="00E21653"/>
    <w:rsid w:val="00E24DCD"/>
    <w:rsid w:val="00E27189"/>
    <w:rsid w:val="00E34C4B"/>
    <w:rsid w:val="00E35E9B"/>
    <w:rsid w:val="00E36177"/>
    <w:rsid w:val="00E408FF"/>
    <w:rsid w:val="00E42DC6"/>
    <w:rsid w:val="00E43407"/>
    <w:rsid w:val="00E4393F"/>
    <w:rsid w:val="00E47098"/>
    <w:rsid w:val="00E47CA0"/>
    <w:rsid w:val="00E529EE"/>
    <w:rsid w:val="00E53969"/>
    <w:rsid w:val="00E53FE7"/>
    <w:rsid w:val="00E60A0D"/>
    <w:rsid w:val="00E63D25"/>
    <w:rsid w:val="00E642AB"/>
    <w:rsid w:val="00E666AD"/>
    <w:rsid w:val="00E732A6"/>
    <w:rsid w:val="00E7497E"/>
    <w:rsid w:val="00E76970"/>
    <w:rsid w:val="00E83A49"/>
    <w:rsid w:val="00E93975"/>
    <w:rsid w:val="00E94BDC"/>
    <w:rsid w:val="00E95C30"/>
    <w:rsid w:val="00EA0359"/>
    <w:rsid w:val="00EA63F3"/>
    <w:rsid w:val="00EB6464"/>
    <w:rsid w:val="00EB7275"/>
    <w:rsid w:val="00EB7455"/>
    <w:rsid w:val="00EC094F"/>
    <w:rsid w:val="00EC0B31"/>
    <w:rsid w:val="00EC1F83"/>
    <w:rsid w:val="00EC6062"/>
    <w:rsid w:val="00EC77F8"/>
    <w:rsid w:val="00ED0126"/>
    <w:rsid w:val="00ED0FDC"/>
    <w:rsid w:val="00ED2791"/>
    <w:rsid w:val="00ED37DD"/>
    <w:rsid w:val="00ED5D42"/>
    <w:rsid w:val="00ED610F"/>
    <w:rsid w:val="00EE24DF"/>
    <w:rsid w:val="00EE4835"/>
    <w:rsid w:val="00EE5548"/>
    <w:rsid w:val="00EE7F8C"/>
    <w:rsid w:val="00EF0420"/>
    <w:rsid w:val="00EF5E20"/>
    <w:rsid w:val="00EF62C3"/>
    <w:rsid w:val="00EF71BF"/>
    <w:rsid w:val="00F0131C"/>
    <w:rsid w:val="00F02014"/>
    <w:rsid w:val="00F0420E"/>
    <w:rsid w:val="00F07611"/>
    <w:rsid w:val="00F107E8"/>
    <w:rsid w:val="00F12A30"/>
    <w:rsid w:val="00F149F1"/>
    <w:rsid w:val="00F14FEA"/>
    <w:rsid w:val="00F20B41"/>
    <w:rsid w:val="00F217B1"/>
    <w:rsid w:val="00F37300"/>
    <w:rsid w:val="00F377C7"/>
    <w:rsid w:val="00F40094"/>
    <w:rsid w:val="00F455B1"/>
    <w:rsid w:val="00F506D4"/>
    <w:rsid w:val="00F54E20"/>
    <w:rsid w:val="00F6058A"/>
    <w:rsid w:val="00F61E79"/>
    <w:rsid w:val="00F6204D"/>
    <w:rsid w:val="00F6230A"/>
    <w:rsid w:val="00F627E6"/>
    <w:rsid w:val="00F63B71"/>
    <w:rsid w:val="00F63B8F"/>
    <w:rsid w:val="00F64FB0"/>
    <w:rsid w:val="00F65590"/>
    <w:rsid w:val="00F667A3"/>
    <w:rsid w:val="00F668A0"/>
    <w:rsid w:val="00F66DAE"/>
    <w:rsid w:val="00F73207"/>
    <w:rsid w:val="00F83406"/>
    <w:rsid w:val="00F85E4B"/>
    <w:rsid w:val="00F92C00"/>
    <w:rsid w:val="00F93577"/>
    <w:rsid w:val="00F96933"/>
    <w:rsid w:val="00FA5916"/>
    <w:rsid w:val="00FA7CFB"/>
    <w:rsid w:val="00FB03EE"/>
    <w:rsid w:val="00FB0E5F"/>
    <w:rsid w:val="00FC09DA"/>
    <w:rsid w:val="00FC0DE9"/>
    <w:rsid w:val="00FC0FCF"/>
    <w:rsid w:val="00FC4C81"/>
    <w:rsid w:val="00FD0C87"/>
    <w:rsid w:val="00FD4256"/>
    <w:rsid w:val="00FD7DF6"/>
    <w:rsid w:val="00FE4839"/>
    <w:rsid w:val="00FE4B6F"/>
    <w:rsid w:val="00FF00A0"/>
    <w:rsid w:val="00FF2DEA"/>
    <w:rsid w:val="00FF43B7"/>
    <w:rsid w:val="00FF5713"/>
    <w:rsid w:val="00FF6E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23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E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4BAC"/>
    <w:pPr>
      <w:tabs>
        <w:tab w:val="center" w:pos="4513"/>
        <w:tab w:val="right" w:pos="9026"/>
      </w:tabs>
    </w:pPr>
  </w:style>
  <w:style w:type="character" w:customStyle="1" w:styleId="HeaderChar">
    <w:name w:val="Header Char"/>
    <w:basedOn w:val="DefaultParagraphFont"/>
    <w:link w:val="Header"/>
    <w:uiPriority w:val="99"/>
    <w:locked/>
    <w:rsid w:val="00754BAC"/>
    <w:rPr>
      <w:rFonts w:cs="Times New Roman"/>
      <w:sz w:val="24"/>
      <w:szCs w:val="24"/>
    </w:rPr>
  </w:style>
  <w:style w:type="paragraph" w:styleId="Footer">
    <w:name w:val="footer"/>
    <w:basedOn w:val="Normal"/>
    <w:link w:val="FooterChar"/>
    <w:uiPriority w:val="99"/>
    <w:rsid w:val="00754BAC"/>
    <w:pPr>
      <w:tabs>
        <w:tab w:val="center" w:pos="4513"/>
        <w:tab w:val="right" w:pos="9026"/>
      </w:tabs>
    </w:pPr>
  </w:style>
  <w:style w:type="character" w:customStyle="1" w:styleId="FooterChar">
    <w:name w:val="Footer Char"/>
    <w:basedOn w:val="DefaultParagraphFont"/>
    <w:link w:val="Footer"/>
    <w:uiPriority w:val="99"/>
    <w:locked/>
    <w:rsid w:val="00754BAC"/>
    <w:rPr>
      <w:rFonts w:cs="Times New Roman"/>
      <w:sz w:val="24"/>
      <w:szCs w:val="24"/>
    </w:rPr>
  </w:style>
  <w:style w:type="paragraph" w:styleId="BalloonText">
    <w:name w:val="Balloon Text"/>
    <w:basedOn w:val="Normal"/>
    <w:link w:val="BalloonTextChar"/>
    <w:uiPriority w:val="99"/>
    <w:rsid w:val="003342A7"/>
    <w:rPr>
      <w:rFonts w:ascii="Tahoma" w:hAnsi="Tahoma" w:cs="Tahoma"/>
      <w:sz w:val="16"/>
      <w:szCs w:val="16"/>
    </w:rPr>
  </w:style>
  <w:style w:type="character" w:customStyle="1" w:styleId="BalloonTextChar">
    <w:name w:val="Balloon Text Char"/>
    <w:basedOn w:val="DefaultParagraphFont"/>
    <w:link w:val="BalloonText"/>
    <w:uiPriority w:val="99"/>
    <w:locked/>
    <w:rsid w:val="003342A7"/>
    <w:rPr>
      <w:rFonts w:ascii="Tahoma" w:hAnsi="Tahoma" w:cs="Tahoma"/>
      <w:sz w:val="16"/>
      <w:szCs w:val="16"/>
    </w:rPr>
  </w:style>
  <w:style w:type="character" w:styleId="Emphasis">
    <w:name w:val="Emphasis"/>
    <w:basedOn w:val="DefaultParagraphFont"/>
    <w:uiPriority w:val="99"/>
    <w:qFormat/>
    <w:rsid w:val="00A674F6"/>
    <w:rPr>
      <w:rFonts w:cs="Times New Roman"/>
      <w:i/>
      <w:iCs/>
    </w:rPr>
  </w:style>
  <w:style w:type="character" w:styleId="CommentReference">
    <w:name w:val="annotation reference"/>
    <w:basedOn w:val="DefaultParagraphFont"/>
    <w:uiPriority w:val="99"/>
    <w:semiHidden/>
    <w:rsid w:val="002F007F"/>
    <w:rPr>
      <w:rFonts w:cs="Times New Roman"/>
      <w:sz w:val="16"/>
      <w:szCs w:val="16"/>
    </w:rPr>
  </w:style>
  <w:style w:type="paragraph" w:styleId="CommentText">
    <w:name w:val="annotation text"/>
    <w:basedOn w:val="Normal"/>
    <w:link w:val="CommentTextChar"/>
    <w:uiPriority w:val="99"/>
    <w:semiHidden/>
    <w:rsid w:val="002F007F"/>
    <w:rPr>
      <w:sz w:val="20"/>
      <w:szCs w:val="20"/>
    </w:rPr>
  </w:style>
  <w:style w:type="character" w:customStyle="1" w:styleId="CommentTextChar">
    <w:name w:val="Comment Text Char"/>
    <w:basedOn w:val="DefaultParagraphFont"/>
    <w:link w:val="CommentText"/>
    <w:uiPriority w:val="99"/>
    <w:semiHidden/>
    <w:locked/>
    <w:rsid w:val="002F007F"/>
    <w:rPr>
      <w:rFonts w:cs="Times New Roman"/>
    </w:rPr>
  </w:style>
  <w:style w:type="paragraph" w:styleId="CommentSubject">
    <w:name w:val="annotation subject"/>
    <w:basedOn w:val="CommentText"/>
    <w:next w:val="CommentText"/>
    <w:link w:val="CommentSubjectChar"/>
    <w:uiPriority w:val="99"/>
    <w:semiHidden/>
    <w:rsid w:val="002F007F"/>
    <w:rPr>
      <w:b/>
      <w:bCs/>
    </w:rPr>
  </w:style>
  <w:style w:type="character" w:customStyle="1" w:styleId="CommentSubjectChar">
    <w:name w:val="Comment Subject Char"/>
    <w:basedOn w:val="CommentTextChar"/>
    <w:link w:val="CommentSubject"/>
    <w:uiPriority w:val="99"/>
    <w:semiHidden/>
    <w:locked/>
    <w:rsid w:val="002F007F"/>
    <w:rPr>
      <w:b/>
      <w:bCs/>
    </w:rPr>
  </w:style>
  <w:style w:type="paragraph" w:styleId="NormalWeb">
    <w:name w:val="Normal (Web)"/>
    <w:basedOn w:val="Normal"/>
    <w:uiPriority w:val="99"/>
    <w:rsid w:val="004F2A13"/>
    <w:pPr>
      <w:spacing w:before="100" w:beforeAutospacing="1" w:after="100" w:afterAutospacing="1"/>
    </w:pPr>
  </w:style>
  <w:style w:type="paragraph" w:styleId="ListParagraph">
    <w:name w:val="List Paragraph"/>
    <w:basedOn w:val="Normal"/>
    <w:uiPriority w:val="99"/>
    <w:qFormat/>
    <w:rsid w:val="00A76A27"/>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D7166E"/>
    <w:rPr>
      <w:rFonts w:cs="Times New Roman"/>
      <w:b/>
      <w:bCs/>
    </w:rPr>
  </w:style>
</w:styles>
</file>

<file path=word/webSettings.xml><?xml version="1.0" encoding="utf-8"?>
<w:webSettings xmlns:r="http://schemas.openxmlformats.org/officeDocument/2006/relationships" xmlns:w="http://schemas.openxmlformats.org/wordprocessingml/2006/main">
  <w:divs>
    <w:div w:id="1495029854">
      <w:marLeft w:val="0"/>
      <w:marRight w:val="0"/>
      <w:marTop w:val="0"/>
      <w:marBottom w:val="0"/>
      <w:divBdr>
        <w:top w:val="none" w:sz="0" w:space="0" w:color="auto"/>
        <w:left w:val="none" w:sz="0" w:space="0" w:color="auto"/>
        <w:bottom w:val="none" w:sz="0" w:space="0" w:color="auto"/>
        <w:right w:val="none" w:sz="0" w:space="0" w:color="auto"/>
      </w:divBdr>
      <w:divsChild>
        <w:div w:id="1495029871">
          <w:marLeft w:val="0"/>
          <w:marRight w:val="0"/>
          <w:marTop w:val="0"/>
          <w:marBottom w:val="0"/>
          <w:divBdr>
            <w:top w:val="none" w:sz="0" w:space="0" w:color="auto"/>
            <w:left w:val="none" w:sz="0" w:space="0" w:color="auto"/>
            <w:bottom w:val="none" w:sz="0" w:space="0" w:color="auto"/>
            <w:right w:val="none" w:sz="0" w:space="0" w:color="auto"/>
          </w:divBdr>
        </w:div>
        <w:div w:id="1495029874">
          <w:marLeft w:val="0"/>
          <w:marRight w:val="0"/>
          <w:marTop w:val="0"/>
          <w:marBottom w:val="0"/>
          <w:divBdr>
            <w:top w:val="none" w:sz="0" w:space="0" w:color="auto"/>
            <w:left w:val="none" w:sz="0" w:space="0" w:color="auto"/>
            <w:bottom w:val="none" w:sz="0" w:space="0" w:color="auto"/>
            <w:right w:val="none" w:sz="0" w:space="0" w:color="auto"/>
          </w:divBdr>
        </w:div>
      </w:divsChild>
    </w:div>
    <w:div w:id="1495029857">
      <w:marLeft w:val="0"/>
      <w:marRight w:val="0"/>
      <w:marTop w:val="0"/>
      <w:marBottom w:val="0"/>
      <w:divBdr>
        <w:top w:val="none" w:sz="0" w:space="0" w:color="auto"/>
        <w:left w:val="none" w:sz="0" w:space="0" w:color="auto"/>
        <w:bottom w:val="none" w:sz="0" w:space="0" w:color="auto"/>
        <w:right w:val="none" w:sz="0" w:space="0" w:color="auto"/>
      </w:divBdr>
      <w:divsChild>
        <w:div w:id="1495029875">
          <w:marLeft w:val="0"/>
          <w:marRight w:val="0"/>
          <w:marTop w:val="0"/>
          <w:marBottom w:val="0"/>
          <w:divBdr>
            <w:top w:val="none" w:sz="0" w:space="0" w:color="auto"/>
            <w:left w:val="none" w:sz="0" w:space="0" w:color="auto"/>
            <w:bottom w:val="none" w:sz="0" w:space="0" w:color="auto"/>
            <w:right w:val="none" w:sz="0" w:space="0" w:color="auto"/>
          </w:divBdr>
        </w:div>
      </w:divsChild>
    </w:div>
    <w:div w:id="1495029865">
      <w:marLeft w:val="0"/>
      <w:marRight w:val="0"/>
      <w:marTop w:val="0"/>
      <w:marBottom w:val="0"/>
      <w:divBdr>
        <w:top w:val="none" w:sz="0" w:space="0" w:color="auto"/>
        <w:left w:val="none" w:sz="0" w:space="0" w:color="auto"/>
        <w:bottom w:val="none" w:sz="0" w:space="0" w:color="auto"/>
        <w:right w:val="none" w:sz="0" w:space="0" w:color="auto"/>
      </w:divBdr>
      <w:divsChild>
        <w:div w:id="1495029862">
          <w:marLeft w:val="0"/>
          <w:marRight w:val="0"/>
          <w:marTop w:val="0"/>
          <w:marBottom w:val="0"/>
          <w:divBdr>
            <w:top w:val="none" w:sz="0" w:space="0" w:color="auto"/>
            <w:left w:val="none" w:sz="0" w:space="0" w:color="auto"/>
            <w:bottom w:val="none" w:sz="0" w:space="0" w:color="auto"/>
            <w:right w:val="none" w:sz="0" w:space="0" w:color="auto"/>
          </w:divBdr>
        </w:div>
        <w:div w:id="1495029869">
          <w:marLeft w:val="0"/>
          <w:marRight w:val="0"/>
          <w:marTop w:val="0"/>
          <w:marBottom w:val="0"/>
          <w:divBdr>
            <w:top w:val="none" w:sz="0" w:space="0" w:color="auto"/>
            <w:left w:val="none" w:sz="0" w:space="0" w:color="auto"/>
            <w:bottom w:val="none" w:sz="0" w:space="0" w:color="auto"/>
            <w:right w:val="none" w:sz="0" w:space="0" w:color="auto"/>
          </w:divBdr>
        </w:div>
      </w:divsChild>
    </w:div>
    <w:div w:id="1495029866">
      <w:marLeft w:val="0"/>
      <w:marRight w:val="0"/>
      <w:marTop w:val="0"/>
      <w:marBottom w:val="0"/>
      <w:divBdr>
        <w:top w:val="none" w:sz="0" w:space="0" w:color="auto"/>
        <w:left w:val="none" w:sz="0" w:space="0" w:color="auto"/>
        <w:bottom w:val="none" w:sz="0" w:space="0" w:color="auto"/>
        <w:right w:val="none" w:sz="0" w:space="0" w:color="auto"/>
      </w:divBdr>
    </w:div>
    <w:div w:id="1495029867">
      <w:marLeft w:val="0"/>
      <w:marRight w:val="0"/>
      <w:marTop w:val="0"/>
      <w:marBottom w:val="0"/>
      <w:divBdr>
        <w:top w:val="none" w:sz="0" w:space="0" w:color="auto"/>
        <w:left w:val="none" w:sz="0" w:space="0" w:color="auto"/>
        <w:bottom w:val="none" w:sz="0" w:space="0" w:color="auto"/>
        <w:right w:val="none" w:sz="0" w:space="0" w:color="auto"/>
      </w:divBdr>
      <w:divsChild>
        <w:div w:id="1495029858">
          <w:marLeft w:val="0"/>
          <w:marRight w:val="0"/>
          <w:marTop w:val="0"/>
          <w:marBottom w:val="0"/>
          <w:divBdr>
            <w:top w:val="none" w:sz="0" w:space="0" w:color="auto"/>
            <w:left w:val="none" w:sz="0" w:space="0" w:color="auto"/>
            <w:bottom w:val="none" w:sz="0" w:space="0" w:color="auto"/>
            <w:right w:val="none" w:sz="0" w:space="0" w:color="auto"/>
          </w:divBdr>
        </w:div>
        <w:div w:id="1495029860">
          <w:marLeft w:val="0"/>
          <w:marRight w:val="0"/>
          <w:marTop w:val="0"/>
          <w:marBottom w:val="0"/>
          <w:divBdr>
            <w:top w:val="none" w:sz="0" w:space="0" w:color="auto"/>
            <w:left w:val="none" w:sz="0" w:space="0" w:color="auto"/>
            <w:bottom w:val="none" w:sz="0" w:space="0" w:color="auto"/>
            <w:right w:val="none" w:sz="0" w:space="0" w:color="auto"/>
          </w:divBdr>
        </w:div>
        <w:div w:id="1495029878">
          <w:marLeft w:val="0"/>
          <w:marRight w:val="0"/>
          <w:marTop w:val="0"/>
          <w:marBottom w:val="0"/>
          <w:divBdr>
            <w:top w:val="none" w:sz="0" w:space="0" w:color="auto"/>
            <w:left w:val="none" w:sz="0" w:space="0" w:color="auto"/>
            <w:bottom w:val="none" w:sz="0" w:space="0" w:color="auto"/>
            <w:right w:val="none" w:sz="0" w:space="0" w:color="auto"/>
          </w:divBdr>
        </w:div>
      </w:divsChild>
    </w:div>
    <w:div w:id="1495029872">
      <w:marLeft w:val="0"/>
      <w:marRight w:val="0"/>
      <w:marTop w:val="0"/>
      <w:marBottom w:val="0"/>
      <w:divBdr>
        <w:top w:val="none" w:sz="0" w:space="0" w:color="auto"/>
        <w:left w:val="none" w:sz="0" w:space="0" w:color="auto"/>
        <w:bottom w:val="none" w:sz="0" w:space="0" w:color="auto"/>
        <w:right w:val="none" w:sz="0" w:space="0" w:color="auto"/>
      </w:divBdr>
      <w:divsChild>
        <w:div w:id="1495029868">
          <w:marLeft w:val="0"/>
          <w:marRight w:val="0"/>
          <w:marTop w:val="0"/>
          <w:marBottom w:val="0"/>
          <w:divBdr>
            <w:top w:val="none" w:sz="0" w:space="0" w:color="auto"/>
            <w:left w:val="none" w:sz="0" w:space="0" w:color="auto"/>
            <w:bottom w:val="none" w:sz="0" w:space="0" w:color="auto"/>
            <w:right w:val="none" w:sz="0" w:space="0" w:color="auto"/>
          </w:divBdr>
        </w:div>
      </w:divsChild>
    </w:div>
    <w:div w:id="1495029873">
      <w:marLeft w:val="0"/>
      <w:marRight w:val="0"/>
      <w:marTop w:val="0"/>
      <w:marBottom w:val="0"/>
      <w:divBdr>
        <w:top w:val="none" w:sz="0" w:space="0" w:color="auto"/>
        <w:left w:val="none" w:sz="0" w:space="0" w:color="auto"/>
        <w:bottom w:val="none" w:sz="0" w:space="0" w:color="auto"/>
        <w:right w:val="none" w:sz="0" w:space="0" w:color="auto"/>
      </w:divBdr>
      <w:divsChild>
        <w:div w:id="1495029856">
          <w:marLeft w:val="0"/>
          <w:marRight w:val="0"/>
          <w:marTop w:val="0"/>
          <w:marBottom w:val="0"/>
          <w:divBdr>
            <w:top w:val="none" w:sz="0" w:space="0" w:color="auto"/>
            <w:left w:val="none" w:sz="0" w:space="0" w:color="auto"/>
            <w:bottom w:val="none" w:sz="0" w:space="0" w:color="auto"/>
            <w:right w:val="none" w:sz="0" w:space="0" w:color="auto"/>
          </w:divBdr>
        </w:div>
        <w:div w:id="1495029861">
          <w:marLeft w:val="0"/>
          <w:marRight w:val="0"/>
          <w:marTop w:val="0"/>
          <w:marBottom w:val="0"/>
          <w:divBdr>
            <w:top w:val="none" w:sz="0" w:space="0" w:color="auto"/>
            <w:left w:val="none" w:sz="0" w:space="0" w:color="auto"/>
            <w:bottom w:val="none" w:sz="0" w:space="0" w:color="auto"/>
            <w:right w:val="none" w:sz="0" w:space="0" w:color="auto"/>
          </w:divBdr>
        </w:div>
        <w:div w:id="1495029864">
          <w:marLeft w:val="0"/>
          <w:marRight w:val="0"/>
          <w:marTop w:val="0"/>
          <w:marBottom w:val="0"/>
          <w:divBdr>
            <w:top w:val="none" w:sz="0" w:space="0" w:color="auto"/>
            <w:left w:val="none" w:sz="0" w:space="0" w:color="auto"/>
            <w:bottom w:val="none" w:sz="0" w:space="0" w:color="auto"/>
            <w:right w:val="none" w:sz="0" w:space="0" w:color="auto"/>
          </w:divBdr>
        </w:div>
      </w:divsChild>
    </w:div>
    <w:div w:id="1495029876">
      <w:marLeft w:val="0"/>
      <w:marRight w:val="0"/>
      <w:marTop w:val="0"/>
      <w:marBottom w:val="0"/>
      <w:divBdr>
        <w:top w:val="none" w:sz="0" w:space="0" w:color="auto"/>
        <w:left w:val="none" w:sz="0" w:space="0" w:color="auto"/>
        <w:bottom w:val="none" w:sz="0" w:space="0" w:color="auto"/>
        <w:right w:val="none" w:sz="0" w:space="0" w:color="auto"/>
      </w:divBdr>
    </w:div>
    <w:div w:id="1495029877">
      <w:marLeft w:val="0"/>
      <w:marRight w:val="0"/>
      <w:marTop w:val="0"/>
      <w:marBottom w:val="0"/>
      <w:divBdr>
        <w:top w:val="none" w:sz="0" w:space="0" w:color="auto"/>
        <w:left w:val="none" w:sz="0" w:space="0" w:color="auto"/>
        <w:bottom w:val="none" w:sz="0" w:space="0" w:color="auto"/>
        <w:right w:val="none" w:sz="0" w:space="0" w:color="auto"/>
      </w:divBdr>
      <w:divsChild>
        <w:div w:id="1495029863">
          <w:marLeft w:val="720"/>
          <w:marRight w:val="720"/>
          <w:marTop w:val="100"/>
          <w:marBottom w:val="100"/>
          <w:divBdr>
            <w:top w:val="none" w:sz="0" w:space="0" w:color="auto"/>
            <w:left w:val="none" w:sz="0" w:space="0" w:color="auto"/>
            <w:bottom w:val="none" w:sz="0" w:space="0" w:color="auto"/>
            <w:right w:val="none" w:sz="0" w:space="0" w:color="auto"/>
          </w:divBdr>
          <w:divsChild>
            <w:div w:id="14950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9879">
      <w:marLeft w:val="0"/>
      <w:marRight w:val="0"/>
      <w:marTop w:val="0"/>
      <w:marBottom w:val="0"/>
      <w:divBdr>
        <w:top w:val="none" w:sz="0" w:space="0" w:color="auto"/>
        <w:left w:val="none" w:sz="0" w:space="0" w:color="auto"/>
        <w:bottom w:val="none" w:sz="0" w:space="0" w:color="auto"/>
        <w:right w:val="none" w:sz="0" w:space="0" w:color="auto"/>
      </w:divBdr>
      <w:divsChild>
        <w:div w:id="1495029855">
          <w:marLeft w:val="0"/>
          <w:marRight w:val="0"/>
          <w:marTop w:val="0"/>
          <w:marBottom w:val="0"/>
          <w:divBdr>
            <w:top w:val="none" w:sz="0" w:space="0" w:color="auto"/>
            <w:left w:val="none" w:sz="0" w:space="0" w:color="auto"/>
            <w:bottom w:val="none" w:sz="0" w:space="0" w:color="auto"/>
            <w:right w:val="none" w:sz="0" w:space="0" w:color="auto"/>
          </w:divBdr>
        </w:div>
        <w:div w:id="1495029859">
          <w:marLeft w:val="0"/>
          <w:marRight w:val="0"/>
          <w:marTop w:val="0"/>
          <w:marBottom w:val="0"/>
          <w:divBdr>
            <w:top w:val="none" w:sz="0" w:space="0" w:color="auto"/>
            <w:left w:val="none" w:sz="0" w:space="0" w:color="auto"/>
            <w:bottom w:val="none" w:sz="0" w:space="0" w:color="auto"/>
            <w:right w:val="none" w:sz="0" w:space="0" w:color="auto"/>
          </w:divBdr>
        </w:div>
      </w:divsChild>
    </w:div>
    <w:div w:id="149502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673</Words>
  <Characters>3838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Philip</dc:creator>
  <cp:keywords/>
  <dc:description/>
  <cp:lastModifiedBy>Backup acount</cp:lastModifiedBy>
  <cp:revision>2</cp:revision>
  <cp:lastPrinted>2024-01-10T10:20:00Z</cp:lastPrinted>
  <dcterms:created xsi:type="dcterms:W3CDTF">2024-03-13T13:46:00Z</dcterms:created>
  <dcterms:modified xsi:type="dcterms:W3CDTF">2024-03-13T13:46:00Z</dcterms:modified>
</cp:coreProperties>
</file>